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286486"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49D69BEC" w:rsidR="00ED3ABD" w:rsidRPr="00550B08" w:rsidRDefault="000F58BE"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w:t>
      </w:r>
      <w:r w:rsidR="00623800">
        <w:rPr>
          <w:rStyle w:val="Hyperlink"/>
          <w:rFonts w:ascii="Arial" w:hAnsi="Arial" w:cs="Arial"/>
          <w:b/>
          <w:bCs/>
          <w:color w:val="505050"/>
          <w:sz w:val="18"/>
          <w:szCs w:val="18"/>
          <w:u w:val="none"/>
        </w:rPr>
        <w:t>3</w:t>
      </w:r>
      <w:r w:rsidR="007229E3">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October</w:t>
      </w:r>
      <w:r w:rsidR="003C4BB2" w:rsidRPr="00550B08">
        <w:rPr>
          <w:rStyle w:val="Hyperlink"/>
          <w:rFonts w:ascii="Arial" w:hAnsi="Arial" w:cs="Arial"/>
          <w:b/>
          <w:bCs/>
          <w:color w:val="505050"/>
          <w:sz w:val="18"/>
          <w:szCs w:val="18"/>
          <w:u w:val="none"/>
        </w:rPr>
        <w:t xml:space="preserve"> 2020</w:t>
      </w:r>
    </w:p>
    <w:p w14:paraId="6CD880DD" w14:textId="77777777" w:rsidR="007221DF" w:rsidRDefault="007221DF" w:rsidP="00CE6B8A">
      <w:pPr>
        <w:jc w:val="center"/>
        <w:rPr>
          <w:b/>
          <w:bCs/>
          <w:sz w:val="32"/>
          <w:szCs w:val="32"/>
        </w:rPr>
      </w:pPr>
    </w:p>
    <w:p w14:paraId="0B85B823" w14:textId="7F377464" w:rsidR="00C545F0" w:rsidRDefault="00C74CCB" w:rsidP="00C545F0">
      <w:pPr>
        <w:jc w:val="center"/>
        <w:rPr>
          <w:rFonts w:ascii="Arial" w:hAnsi="Arial" w:cs="Arial"/>
          <w:b/>
          <w:bCs/>
          <w:sz w:val="32"/>
          <w:szCs w:val="32"/>
        </w:rPr>
      </w:pPr>
      <w:r>
        <w:rPr>
          <w:rFonts w:ascii="Arial" w:hAnsi="Arial" w:cs="Arial"/>
          <w:b/>
          <w:bCs/>
          <w:sz w:val="32"/>
          <w:szCs w:val="32"/>
        </w:rPr>
        <w:t>More challenges ahead for UK eating out</w:t>
      </w:r>
      <w:r w:rsidR="003C00B2">
        <w:rPr>
          <w:rFonts w:ascii="Arial" w:hAnsi="Arial" w:cs="Arial"/>
          <w:b/>
          <w:bCs/>
          <w:sz w:val="32"/>
          <w:szCs w:val="32"/>
        </w:rPr>
        <w:t xml:space="preserve"> market</w:t>
      </w:r>
      <w:r w:rsidR="00C46836">
        <w:rPr>
          <w:rFonts w:ascii="Arial" w:hAnsi="Arial" w:cs="Arial"/>
          <w:b/>
          <w:bCs/>
          <w:sz w:val="32"/>
          <w:szCs w:val="32"/>
        </w:rPr>
        <w:t xml:space="preserve">, </w:t>
      </w:r>
      <w:r>
        <w:rPr>
          <w:rFonts w:ascii="Arial" w:hAnsi="Arial" w:cs="Arial"/>
          <w:b/>
          <w:bCs/>
          <w:sz w:val="32"/>
          <w:szCs w:val="32"/>
        </w:rPr>
        <w:t>with a full recovery not expected</w:t>
      </w:r>
      <w:r w:rsidR="000F58BE">
        <w:rPr>
          <w:rFonts w:ascii="Arial" w:hAnsi="Arial" w:cs="Arial"/>
          <w:b/>
          <w:bCs/>
          <w:sz w:val="32"/>
          <w:szCs w:val="32"/>
        </w:rPr>
        <w:t xml:space="preserve"> until 2023</w:t>
      </w:r>
    </w:p>
    <w:p w14:paraId="608CA4A4" w14:textId="77777777" w:rsidR="00363346" w:rsidRPr="00550B08" w:rsidRDefault="00363346" w:rsidP="00C545F0">
      <w:pPr>
        <w:jc w:val="center"/>
        <w:rPr>
          <w:rFonts w:ascii="Arial" w:hAnsi="Arial" w:cs="Arial"/>
        </w:rPr>
      </w:pPr>
    </w:p>
    <w:p w14:paraId="7966214C" w14:textId="491E4505" w:rsidR="00363346" w:rsidRDefault="00363346" w:rsidP="00363346">
      <w:pPr>
        <w:rPr>
          <w:rFonts w:ascii="Arial" w:hAnsi="Arial" w:cs="Arial"/>
          <w:sz w:val="20"/>
          <w:szCs w:val="20"/>
        </w:rPr>
      </w:pPr>
      <w:r w:rsidRPr="00363346">
        <w:rPr>
          <w:rFonts w:ascii="Arial" w:hAnsi="Arial" w:cs="Arial"/>
          <w:sz w:val="20"/>
          <w:szCs w:val="20"/>
        </w:rPr>
        <w:t xml:space="preserve">According </w:t>
      </w:r>
      <w:r w:rsidR="00116246">
        <w:rPr>
          <w:rFonts w:ascii="Arial" w:hAnsi="Arial" w:cs="Arial"/>
          <w:sz w:val="20"/>
          <w:szCs w:val="20"/>
        </w:rPr>
        <w:t>to Lumina Intelligence’s</w:t>
      </w:r>
      <w:r w:rsidRPr="00363346">
        <w:rPr>
          <w:rFonts w:ascii="Arial" w:hAnsi="Arial" w:cs="Arial"/>
          <w:sz w:val="20"/>
          <w:szCs w:val="20"/>
        </w:rPr>
        <w:t xml:space="preserve"> new UK Eating Out Market Report 2020</w:t>
      </w:r>
      <w:r w:rsidR="00C46836">
        <w:rPr>
          <w:rFonts w:ascii="Arial" w:hAnsi="Arial" w:cs="Arial"/>
          <w:sz w:val="20"/>
          <w:szCs w:val="20"/>
        </w:rPr>
        <w:t xml:space="preserve"> Update</w:t>
      </w:r>
      <w:r w:rsidRPr="00363346">
        <w:rPr>
          <w:rFonts w:ascii="Arial" w:hAnsi="Arial" w:cs="Arial"/>
          <w:sz w:val="20"/>
          <w:szCs w:val="20"/>
        </w:rPr>
        <w:t xml:space="preserve">, </w:t>
      </w:r>
      <w:r w:rsidR="00C46836">
        <w:rPr>
          <w:rFonts w:ascii="Arial" w:hAnsi="Arial" w:cs="Arial"/>
          <w:sz w:val="20"/>
          <w:szCs w:val="20"/>
        </w:rPr>
        <w:t xml:space="preserve">the UK eating out market </w:t>
      </w:r>
      <w:r w:rsidR="003C00B2">
        <w:rPr>
          <w:rFonts w:ascii="Arial" w:hAnsi="Arial" w:cs="Arial"/>
          <w:sz w:val="20"/>
          <w:szCs w:val="20"/>
        </w:rPr>
        <w:t xml:space="preserve">will </w:t>
      </w:r>
      <w:r w:rsidR="00C46836">
        <w:rPr>
          <w:rFonts w:ascii="Arial" w:hAnsi="Arial" w:cs="Arial"/>
          <w:sz w:val="20"/>
          <w:szCs w:val="20"/>
        </w:rPr>
        <w:t xml:space="preserve">contract 40% to £54.7bn in 2020 and will not fully recover the value lost until 2023, </w:t>
      </w:r>
      <w:r w:rsidR="003C00B2">
        <w:rPr>
          <w:rFonts w:ascii="Arial" w:hAnsi="Arial" w:cs="Arial"/>
          <w:sz w:val="20"/>
          <w:szCs w:val="20"/>
        </w:rPr>
        <w:t xml:space="preserve">when </w:t>
      </w:r>
      <w:r w:rsidR="00C46836">
        <w:rPr>
          <w:rFonts w:ascii="Arial" w:hAnsi="Arial" w:cs="Arial"/>
          <w:sz w:val="20"/>
          <w:szCs w:val="20"/>
        </w:rPr>
        <w:t xml:space="preserve">the market </w:t>
      </w:r>
      <w:r w:rsidR="003C00B2">
        <w:rPr>
          <w:rFonts w:ascii="Arial" w:hAnsi="Arial" w:cs="Arial"/>
          <w:sz w:val="20"/>
          <w:szCs w:val="20"/>
        </w:rPr>
        <w:t xml:space="preserve">is </w:t>
      </w:r>
      <w:r w:rsidR="00C46836">
        <w:rPr>
          <w:rFonts w:ascii="Arial" w:hAnsi="Arial" w:cs="Arial"/>
          <w:sz w:val="20"/>
          <w:szCs w:val="20"/>
        </w:rPr>
        <w:t>forecast</w:t>
      </w:r>
      <w:r w:rsidR="003C00B2">
        <w:rPr>
          <w:rFonts w:ascii="Arial" w:hAnsi="Arial" w:cs="Arial"/>
          <w:sz w:val="20"/>
          <w:szCs w:val="20"/>
        </w:rPr>
        <w:t>ed</w:t>
      </w:r>
      <w:r w:rsidR="00C46836">
        <w:rPr>
          <w:rFonts w:ascii="Arial" w:hAnsi="Arial" w:cs="Arial"/>
          <w:sz w:val="20"/>
          <w:szCs w:val="20"/>
        </w:rPr>
        <w:t xml:space="preserve"> to </w:t>
      </w:r>
      <w:r w:rsidR="003C00B2">
        <w:rPr>
          <w:rFonts w:ascii="Arial" w:hAnsi="Arial" w:cs="Arial"/>
          <w:sz w:val="20"/>
          <w:szCs w:val="20"/>
        </w:rPr>
        <w:t xml:space="preserve">reach </w:t>
      </w:r>
      <w:r w:rsidR="00C46836">
        <w:rPr>
          <w:rFonts w:ascii="Arial" w:hAnsi="Arial" w:cs="Arial"/>
          <w:sz w:val="20"/>
          <w:szCs w:val="20"/>
        </w:rPr>
        <w:t>£92.8bn</w:t>
      </w:r>
      <w:r w:rsidRPr="00363346">
        <w:rPr>
          <w:rFonts w:ascii="Arial" w:hAnsi="Arial" w:cs="Arial"/>
          <w:sz w:val="20"/>
          <w:szCs w:val="20"/>
        </w:rPr>
        <w:t>.</w:t>
      </w:r>
    </w:p>
    <w:p w14:paraId="5394412A" w14:textId="13B6D278" w:rsidR="00C46836" w:rsidRDefault="003C00B2" w:rsidP="002536AD">
      <w:pPr>
        <w:rPr>
          <w:rFonts w:ascii="Arial" w:hAnsi="Arial" w:cs="Arial"/>
          <w:sz w:val="20"/>
          <w:szCs w:val="20"/>
        </w:rPr>
      </w:pPr>
      <w:r>
        <w:rPr>
          <w:rFonts w:ascii="Arial" w:hAnsi="Arial" w:cs="Arial"/>
          <w:sz w:val="20"/>
          <w:szCs w:val="20"/>
        </w:rPr>
        <w:t>The</w:t>
      </w:r>
      <w:r w:rsidR="002536AD">
        <w:rPr>
          <w:rFonts w:ascii="Arial" w:hAnsi="Arial" w:cs="Arial"/>
          <w:sz w:val="20"/>
          <w:szCs w:val="20"/>
        </w:rPr>
        <w:t xml:space="preserve"> UK eating out market is forecast to </w:t>
      </w:r>
      <w:r>
        <w:rPr>
          <w:rFonts w:ascii="Arial" w:hAnsi="Arial" w:cs="Arial"/>
          <w:sz w:val="20"/>
          <w:szCs w:val="20"/>
        </w:rPr>
        <w:t xml:space="preserve">see </w:t>
      </w:r>
      <w:r w:rsidR="002536AD">
        <w:rPr>
          <w:rFonts w:ascii="Arial" w:hAnsi="Arial" w:cs="Arial"/>
          <w:sz w:val="20"/>
          <w:szCs w:val="20"/>
        </w:rPr>
        <w:t>growth of 64%</w:t>
      </w:r>
      <w:r>
        <w:rPr>
          <w:rFonts w:ascii="Arial" w:hAnsi="Arial" w:cs="Arial"/>
          <w:sz w:val="20"/>
          <w:szCs w:val="20"/>
        </w:rPr>
        <w:t xml:space="preserve"> in 2021</w:t>
      </w:r>
      <w:r w:rsidR="002536AD">
        <w:rPr>
          <w:rFonts w:ascii="Arial" w:hAnsi="Arial" w:cs="Arial"/>
          <w:sz w:val="20"/>
          <w:szCs w:val="20"/>
        </w:rPr>
        <w:t xml:space="preserve">, </w:t>
      </w:r>
      <w:r>
        <w:rPr>
          <w:rFonts w:ascii="Arial" w:hAnsi="Arial" w:cs="Arial"/>
          <w:sz w:val="20"/>
          <w:szCs w:val="20"/>
        </w:rPr>
        <w:t xml:space="preserve">equating </w:t>
      </w:r>
      <w:r w:rsidR="002536AD">
        <w:rPr>
          <w:rFonts w:ascii="Arial" w:hAnsi="Arial" w:cs="Arial"/>
          <w:sz w:val="20"/>
          <w:szCs w:val="20"/>
        </w:rPr>
        <w:t xml:space="preserve">to value </w:t>
      </w:r>
      <w:r>
        <w:rPr>
          <w:rFonts w:ascii="Arial" w:hAnsi="Arial" w:cs="Arial"/>
          <w:sz w:val="20"/>
          <w:szCs w:val="20"/>
        </w:rPr>
        <w:t xml:space="preserve">sales </w:t>
      </w:r>
      <w:r w:rsidR="002536AD">
        <w:rPr>
          <w:rFonts w:ascii="Arial" w:hAnsi="Arial" w:cs="Arial"/>
          <w:sz w:val="20"/>
          <w:szCs w:val="20"/>
        </w:rPr>
        <w:t>of £89.5bn</w:t>
      </w:r>
      <w:r w:rsidR="00E63247">
        <w:rPr>
          <w:rFonts w:ascii="Arial" w:hAnsi="Arial" w:cs="Arial"/>
          <w:sz w:val="20"/>
          <w:szCs w:val="20"/>
        </w:rPr>
        <w:t xml:space="preserve"> for the full year</w:t>
      </w:r>
      <w:r w:rsidR="002536AD">
        <w:rPr>
          <w:rFonts w:ascii="Arial" w:hAnsi="Arial" w:cs="Arial"/>
          <w:sz w:val="20"/>
          <w:szCs w:val="20"/>
        </w:rPr>
        <w:t>, with d</w:t>
      </w:r>
      <w:r w:rsidR="002536AD" w:rsidRPr="002536AD">
        <w:rPr>
          <w:rFonts w:ascii="Arial" w:hAnsi="Arial" w:cs="Arial"/>
          <w:sz w:val="20"/>
          <w:szCs w:val="20"/>
        </w:rPr>
        <w:t>elivery, tech</w:t>
      </w:r>
      <w:r w:rsidR="002536AD">
        <w:rPr>
          <w:rFonts w:ascii="Arial" w:hAnsi="Arial" w:cs="Arial"/>
          <w:sz w:val="20"/>
          <w:szCs w:val="20"/>
        </w:rPr>
        <w:t>-</w:t>
      </w:r>
      <w:r w:rsidR="002536AD" w:rsidRPr="002536AD">
        <w:rPr>
          <w:rFonts w:ascii="Arial" w:hAnsi="Arial" w:cs="Arial"/>
          <w:sz w:val="20"/>
          <w:szCs w:val="20"/>
        </w:rPr>
        <w:t>led</w:t>
      </w:r>
      <w:r w:rsidR="002536AD">
        <w:rPr>
          <w:rFonts w:ascii="Arial" w:hAnsi="Arial" w:cs="Arial"/>
          <w:sz w:val="20"/>
          <w:szCs w:val="20"/>
        </w:rPr>
        <w:t xml:space="preserve"> </w:t>
      </w:r>
      <w:r w:rsidR="002536AD" w:rsidRPr="002536AD">
        <w:rPr>
          <w:rFonts w:ascii="Arial" w:hAnsi="Arial" w:cs="Arial"/>
          <w:sz w:val="20"/>
          <w:szCs w:val="20"/>
        </w:rPr>
        <w:t xml:space="preserve">solutions around contactless service and eased restrictions on trading hours </w:t>
      </w:r>
      <w:r w:rsidR="002536AD">
        <w:rPr>
          <w:rFonts w:ascii="Arial" w:hAnsi="Arial" w:cs="Arial"/>
          <w:sz w:val="20"/>
          <w:szCs w:val="20"/>
        </w:rPr>
        <w:t>all</w:t>
      </w:r>
      <w:r w:rsidR="002536AD" w:rsidRPr="002536AD">
        <w:rPr>
          <w:rFonts w:ascii="Arial" w:hAnsi="Arial" w:cs="Arial"/>
          <w:sz w:val="20"/>
          <w:szCs w:val="20"/>
        </w:rPr>
        <w:t xml:space="preserve"> crucial for market recovery.</w:t>
      </w:r>
    </w:p>
    <w:p w14:paraId="5B2647E8" w14:textId="67B50881" w:rsidR="00C46836" w:rsidRDefault="002536AD" w:rsidP="002536AD">
      <w:pPr>
        <w:rPr>
          <w:rFonts w:ascii="Arial" w:hAnsi="Arial" w:cs="Arial"/>
          <w:sz w:val="20"/>
          <w:szCs w:val="20"/>
        </w:rPr>
      </w:pPr>
      <w:r w:rsidRPr="002536AD">
        <w:rPr>
          <w:rFonts w:ascii="Arial" w:hAnsi="Arial" w:cs="Arial"/>
          <w:sz w:val="20"/>
          <w:szCs w:val="20"/>
        </w:rPr>
        <w:t>Growth in 2021 will be spearheaded by the prolonged reopening of dine</w:t>
      </w:r>
      <w:r>
        <w:rPr>
          <w:rFonts w:ascii="Arial" w:hAnsi="Arial" w:cs="Arial"/>
          <w:sz w:val="20"/>
          <w:szCs w:val="20"/>
        </w:rPr>
        <w:t xml:space="preserve"> </w:t>
      </w:r>
      <w:r w:rsidRPr="002536AD">
        <w:rPr>
          <w:rFonts w:ascii="Arial" w:hAnsi="Arial" w:cs="Arial"/>
          <w:sz w:val="20"/>
          <w:szCs w:val="20"/>
        </w:rPr>
        <w:t>in foodservice locations, assuming there are no more</w:t>
      </w:r>
      <w:r>
        <w:rPr>
          <w:rFonts w:ascii="Arial" w:hAnsi="Arial" w:cs="Arial"/>
          <w:sz w:val="20"/>
          <w:szCs w:val="20"/>
        </w:rPr>
        <w:t xml:space="preserve"> </w:t>
      </w:r>
      <w:r w:rsidRPr="002536AD">
        <w:rPr>
          <w:rFonts w:ascii="Arial" w:hAnsi="Arial" w:cs="Arial"/>
          <w:sz w:val="20"/>
          <w:szCs w:val="20"/>
        </w:rPr>
        <w:t>nationwide lockdowns. Reduced footfall and therefore reduced sales are expected to continue for key segments including pubs and</w:t>
      </w:r>
      <w:r>
        <w:rPr>
          <w:rFonts w:ascii="Arial" w:hAnsi="Arial" w:cs="Arial"/>
          <w:sz w:val="20"/>
          <w:szCs w:val="20"/>
        </w:rPr>
        <w:t xml:space="preserve"> </w:t>
      </w:r>
      <w:r w:rsidRPr="002536AD">
        <w:rPr>
          <w:rFonts w:ascii="Arial" w:hAnsi="Arial" w:cs="Arial"/>
          <w:sz w:val="20"/>
          <w:szCs w:val="20"/>
        </w:rPr>
        <w:t>service</w:t>
      </w:r>
      <w:r w:rsidR="00E63247">
        <w:rPr>
          <w:rFonts w:ascii="Arial" w:hAnsi="Arial" w:cs="Arial"/>
          <w:sz w:val="20"/>
          <w:szCs w:val="20"/>
        </w:rPr>
        <w:t>-</w:t>
      </w:r>
      <w:r w:rsidRPr="002536AD">
        <w:rPr>
          <w:rFonts w:ascii="Arial" w:hAnsi="Arial" w:cs="Arial"/>
          <w:sz w:val="20"/>
          <w:szCs w:val="20"/>
        </w:rPr>
        <w:t>led restaurants with social distancing restrictions showing no signs of being eased in the short term.</w:t>
      </w:r>
    </w:p>
    <w:p w14:paraId="0D14F779" w14:textId="108D7F02" w:rsidR="00387FEA" w:rsidRDefault="00387FEA" w:rsidP="00387FEA">
      <w:pPr>
        <w:rPr>
          <w:rFonts w:ascii="Arial" w:hAnsi="Arial" w:cs="Arial"/>
          <w:sz w:val="20"/>
          <w:szCs w:val="20"/>
        </w:rPr>
      </w:pPr>
      <w:r>
        <w:rPr>
          <w:rFonts w:ascii="Arial" w:hAnsi="Arial" w:cs="Arial"/>
          <w:sz w:val="20"/>
          <w:szCs w:val="20"/>
        </w:rPr>
        <w:t>In the immediate, the picture is much bleaker.</w:t>
      </w:r>
      <w:r w:rsidR="004C74CB">
        <w:rPr>
          <w:rFonts w:ascii="Arial" w:hAnsi="Arial" w:cs="Arial"/>
          <w:sz w:val="20"/>
          <w:szCs w:val="20"/>
        </w:rPr>
        <w:t xml:space="preserve"> </w:t>
      </w:r>
      <w:r w:rsidR="00286486">
        <w:rPr>
          <w:rFonts w:ascii="Arial" w:hAnsi="Arial" w:cs="Arial"/>
          <w:sz w:val="20"/>
          <w:szCs w:val="20"/>
        </w:rPr>
        <w:t>Data from the Lumina Intelligence Hospitality Leaders Survey</w:t>
      </w:r>
      <w:r w:rsidR="004C74CB">
        <w:rPr>
          <w:rFonts w:ascii="Arial" w:hAnsi="Arial" w:cs="Arial"/>
          <w:sz w:val="20"/>
          <w:szCs w:val="20"/>
        </w:rPr>
        <w:t xml:space="preserve"> revealed that o</w:t>
      </w:r>
      <w:r w:rsidRPr="00387FEA">
        <w:rPr>
          <w:rFonts w:ascii="Arial" w:hAnsi="Arial" w:cs="Arial"/>
          <w:sz w:val="20"/>
          <w:szCs w:val="20"/>
        </w:rPr>
        <w:t>ver a third of hospitality leaders do</w:t>
      </w:r>
      <w:r>
        <w:rPr>
          <w:rFonts w:ascii="Arial" w:hAnsi="Arial" w:cs="Arial"/>
          <w:sz w:val="20"/>
          <w:szCs w:val="20"/>
        </w:rPr>
        <w:t xml:space="preserve"> </w:t>
      </w:r>
      <w:r w:rsidRPr="00387FEA">
        <w:rPr>
          <w:rFonts w:ascii="Arial" w:hAnsi="Arial" w:cs="Arial"/>
          <w:sz w:val="20"/>
          <w:szCs w:val="20"/>
        </w:rPr>
        <w:t>not believe that their business will be</w:t>
      </w:r>
      <w:r>
        <w:rPr>
          <w:rFonts w:ascii="Arial" w:hAnsi="Arial" w:cs="Arial"/>
          <w:sz w:val="20"/>
          <w:szCs w:val="20"/>
        </w:rPr>
        <w:t xml:space="preserve"> </w:t>
      </w:r>
      <w:r w:rsidRPr="00387FEA">
        <w:rPr>
          <w:rFonts w:ascii="Arial" w:hAnsi="Arial" w:cs="Arial"/>
          <w:sz w:val="20"/>
          <w:szCs w:val="20"/>
        </w:rPr>
        <w:t>able to survive the 10pm curfew for</w:t>
      </w:r>
      <w:r>
        <w:rPr>
          <w:rFonts w:ascii="Arial" w:hAnsi="Arial" w:cs="Arial"/>
          <w:sz w:val="20"/>
          <w:szCs w:val="20"/>
        </w:rPr>
        <w:t xml:space="preserve"> </w:t>
      </w:r>
      <w:r w:rsidRPr="00387FEA">
        <w:rPr>
          <w:rFonts w:ascii="Arial" w:hAnsi="Arial" w:cs="Arial"/>
          <w:sz w:val="20"/>
          <w:szCs w:val="20"/>
        </w:rPr>
        <w:t>six months.</w:t>
      </w:r>
      <w:r>
        <w:rPr>
          <w:rFonts w:ascii="Arial" w:hAnsi="Arial" w:cs="Arial"/>
          <w:sz w:val="20"/>
          <w:szCs w:val="20"/>
        </w:rPr>
        <w:t xml:space="preserve"> </w:t>
      </w:r>
      <w:r w:rsidRPr="00387FEA">
        <w:rPr>
          <w:rFonts w:ascii="Arial" w:hAnsi="Arial" w:cs="Arial"/>
          <w:sz w:val="20"/>
          <w:szCs w:val="20"/>
        </w:rPr>
        <w:t>In the first week following the curfew</w:t>
      </w:r>
      <w:r>
        <w:rPr>
          <w:rFonts w:ascii="Arial" w:hAnsi="Arial" w:cs="Arial"/>
          <w:sz w:val="20"/>
          <w:szCs w:val="20"/>
        </w:rPr>
        <w:t xml:space="preserve"> </w:t>
      </w:r>
      <w:r w:rsidRPr="00387FEA">
        <w:rPr>
          <w:rFonts w:ascii="Arial" w:hAnsi="Arial" w:cs="Arial"/>
          <w:sz w:val="20"/>
          <w:szCs w:val="20"/>
        </w:rPr>
        <w:t xml:space="preserve">being announced, </w:t>
      </w:r>
      <w:r w:rsidR="004C74CB">
        <w:rPr>
          <w:rFonts w:ascii="Arial" w:hAnsi="Arial" w:cs="Arial"/>
          <w:sz w:val="20"/>
          <w:szCs w:val="20"/>
        </w:rPr>
        <w:t>three</w:t>
      </w:r>
      <w:r w:rsidR="004C74CB" w:rsidRPr="00387FEA">
        <w:rPr>
          <w:rFonts w:ascii="Arial" w:hAnsi="Arial" w:cs="Arial"/>
          <w:sz w:val="20"/>
          <w:szCs w:val="20"/>
        </w:rPr>
        <w:t xml:space="preserve"> </w:t>
      </w:r>
      <w:r w:rsidRPr="00387FEA">
        <w:rPr>
          <w:rFonts w:ascii="Arial" w:hAnsi="Arial" w:cs="Arial"/>
          <w:sz w:val="20"/>
          <w:szCs w:val="20"/>
        </w:rPr>
        <w:t>in ten</w:t>
      </w:r>
      <w:r>
        <w:rPr>
          <w:rFonts w:ascii="Arial" w:hAnsi="Arial" w:cs="Arial"/>
          <w:sz w:val="20"/>
          <w:szCs w:val="20"/>
        </w:rPr>
        <w:t xml:space="preserve"> </w:t>
      </w:r>
      <w:r w:rsidRPr="00387FEA">
        <w:rPr>
          <w:rFonts w:ascii="Arial" w:hAnsi="Arial" w:cs="Arial"/>
          <w:sz w:val="20"/>
          <w:szCs w:val="20"/>
        </w:rPr>
        <w:t xml:space="preserve">operators saw more than </w:t>
      </w:r>
      <w:r w:rsidR="004C74CB">
        <w:rPr>
          <w:rFonts w:ascii="Arial" w:hAnsi="Arial" w:cs="Arial"/>
          <w:sz w:val="20"/>
          <w:szCs w:val="20"/>
        </w:rPr>
        <w:t>3</w:t>
      </w:r>
      <w:r w:rsidR="004C74CB" w:rsidRPr="00387FEA">
        <w:rPr>
          <w:rFonts w:ascii="Arial" w:hAnsi="Arial" w:cs="Arial"/>
          <w:sz w:val="20"/>
          <w:szCs w:val="20"/>
        </w:rPr>
        <w:t>0</w:t>
      </w:r>
      <w:r w:rsidRPr="00387FEA">
        <w:rPr>
          <w:rFonts w:ascii="Arial" w:hAnsi="Arial" w:cs="Arial"/>
          <w:sz w:val="20"/>
          <w:szCs w:val="20"/>
        </w:rPr>
        <w:t>% of</w:t>
      </w:r>
      <w:r>
        <w:rPr>
          <w:rFonts w:ascii="Arial" w:hAnsi="Arial" w:cs="Arial"/>
          <w:sz w:val="20"/>
          <w:szCs w:val="20"/>
        </w:rPr>
        <w:t xml:space="preserve"> </w:t>
      </w:r>
      <w:r w:rsidRPr="00387FEA">
        <w:rPr>
          <w:rFonts w:ascii="Arial" w:hAnsi="Arial" w:cs="Arial"/>
          <w:sz w:val="20"/>
          <w:szCs w:val="20"/>
        </w:rPr>
        <w:t>bookings cancelled.</w:t>
      </w:r>
    </w:p>
    <w:p w14:paraId="46777680" w14:textId="1F4E2275" w:rsidR="002536AD" w:rsidRDefault="00387FEA" w:rsidP="00387FEA">
      <w:pPr>
        <w:rPr>
          <w:rFonts w:ascii="Arial" w:hAnsi="Arial" w:cs="Arial"/>
          <w:sz w:val="20"/>
          <w:szCs w:val="20"/>
        </w:rPr>
      </w:pPr>
      <w:r w:rsidRPr="00387FEA">
        <w:rPr>
          <w:rFonts w:ascii="Arial" w:hAnsi="Arial" w:cs="Arial"/>
          <w:sz w:val="20"/>
          <w:szCs w:val="20"/>
        </w:rPr>
        <w:t>Channels predominantly offering dine</w:t>
      </w:r>
      <w:r>
        <w:rPr>
          <w:rFonts w:ascii="Arial" w:hAnsi="Arial" w:cs="Arial"/>
          <w:sz w:val="20"/>
          <w:szCs w:val="20"/>
        </w:rPr>
        <w:t xml:space="preserve"> </w:t>
      </w:r>
      <w:r w:rsidRPr="00387FEA">
        <w:rPr>
          <w:rFonts w:ascii="Arial" w:hAnsi="Arial" w:cs="Arial"/>
          <w:sz w:val="20"/>
          <w:szCs w:val="20"/>
        </w:rPr>
        <w:t>in operations are anticipated to be hit</w:t>
      </w:r>
      <w:r>
        <w:rPr>
          <w:rFonts w:ascii="Arial" w:hAnsi="Arial" w:cs="Arial"/>
          <w:sz w:val="20"/>
          <w:szCs w:val="20"/>
        </w:rPr>
        <w:t xml:space="preserve"> </w:t>
      </w:r>
      <w:r w:rsidRPr="00387FEA">
        <w:rPr>
          <w:rFonts w:ascii="Arial" w:hAnsi="Arial" w:cs="Arial"/>
          <w:sz w:val="20"/>
          <w:szCs w:val="20"/>
        </w:rPr>
        <w:t>the hardest, as they were more</w:t>
      </w:r>
      <w:r>
        <w:rPr>
          <w:rFonts w:ascii="Arial" w:hAnsi="Arial" w:cs="Arial"/>
          <w:sz w:val="20"/>
          <w:szCs w:val="20"/>
        </w:rPr>
        <w:t xml:space="preserve"> </w:t>
      </w:r>
      <w:r w:rsidRPr="00387FEA">
        <w:rPr>
          <w:rFonts w:ascii="Arial" w:hAnsi="Arial" w:cs="Arial"/>
          <w:sz w:val="20"/>
          <w:szCs w:val="20"/>
        </w:rPr>
        <w:t>exposed to the effects of the</w:t>
      </w:r>
      <w:r>
        <w:rPr>
          <w:rFonts w:ascii="Arial" w:hAnsi="Arial" w:cs="Arial"/>
          <w:sz w:val="20"/>
          <w:szCs w:val="20"/>
        </w:rPr>
        <w:t xml:space="preserve"> </w:t>
      </w:r>
      <w:r w:rsidRPr="00387FEA">
        <w:rPr>
          <w:rFonts w:ascii="Arial" w:hAnsi="Arial" w:cs="Arial"/>
          <w:sz w:val="20"/>
          <w:szCs w:val="20"/>
        </w:rPr>
        <w:t>coronavirus.</w:t>
      </w:r>
      <w:r>
        <w:rPr>
          <w:rFonts w:ascii="Arial" w:hAnsi="Arial" w:cs="Arial"/>
          <w:sz w:val="20"/>
          <w:szCs w:val="20"/>
        </w:rPr>
        <w:t xml:space="preserve"> </w:t>
      </w:r>
      <w:r w:rsidRPr="00387FEA">
        <w:rPr>
          <w:rFonts w:ascii="Arial" w:hAnsi="Arial" w:cs="Arial"/>
          <w:sz w:val="20"/>
          <w:szCs w:val="20"/>
        </w:rPr>
        <w:t>Pubs and service</w:t>
      </w:r>
      <w:r w:rsidR="00E63247">
        <w:rPr>
          <w:rFonts w:ascii="Arial" w:hAnsi="Arial" w:cs="Arial"/>
          <w:sz w:val="20"/>
          <w:szCs w:val="20"/>
        </w:rPr>
        <w:t>-</w:t>
      </w:r>
      <w:r w:rsidRPr="00387FEA">
        <w:rPr>
          <w:rFonts w:ascii="Arial" w:hAnsi="Arial" w:cs="Arial"/>
          <w:sz w:val="20"/>
          <w:szCs w:val="20"/>
        </w:rPr>
        <w:t>led restaurants are</w:t>
      </w:r>
      <w:r>
        <w:rPr>
          <w:rFonts w:ascii="Arial" w:hAnsi="Arial" w:cs="Arial"/>
          <w:sz w:val="20"/>
          <w:szCs w:val="20"/>
        </w:rPr>
        <w:t xml:space="preserve"> </w:t>
      </w:r>
      <w:r w:rsidRPr="00387FEA">
        <w:rPr>
          <w:rFonts w:ascii="Arial" w:hAnsi="Arial" w:cs="Arial"/>
          <w:sz w:val="20"/>
          <w:szCs w:val="20"/>
        </w:rPr>
        <w:t>set to lose the most value, forecast to</w:t>
      </w:r>
      <w:r>
        <w:rPr>
          <w:rFonts w:ascii="Arial" w:hAnsi="Arial" w:cs="Arial"/>
          <w:sz w:val="20"/>
          <w:szCs w:val="20"/>
        </w:rPr>
        <w:t xml:space="preserve"> </w:t>
      </w:r>
      <w:r w:rsidRPr="00387FEA">
        <w:rPr>
          <w:rFonts w:ascii="Arial" w:hAnsi="Arial" w:cs="Arial"/>
          <w:sz w:val="20"/>
          <w:szCs w:val="20"/>
        </w:rPr>
        <w:t>decline by over £11 billion and £8</w:t>
      </w:r>
      <w:r>
        <w:rPr>
          <w:rFonts w:ascii="Arial" w:hAnsi="Arial" w:cs="Arial"/>
          <w:sz w:val="20"/>
          <w:szCs w:val="20"/>
        </w:rPr>
        <w:t xml:space="preserve"> </w:t>
      </w:r>
      <w:r w:rsidRPr="00387FEA">
        <w:rPr>
          <w:rFonts w:ascii="Arial" w:hAnsi="Arial" w:cs="Arial"/>
          <w:sz w:val="20"/>
          <w:szCs w:val="20"/>
        </w:rPr>
        <w:t>billion, respectively.</w:t>
      </w:r>
    </w:p>
    <w:p w14:paraId="115E242C" w14:textId="138C94DC" w:rsidR="006B4AD0" w:rsidRDefault="00387FEA" w:rsidP="00387FEA">
      <w:pPr>
        <w:rPr>
          <w:rFonts w:ascii="Arial" w:hAnsi="Arial" w:cs="Arial"/>
          <w:sz w:val="20"/>
          <w:szCs w:val="20"/>
        </w:rPr>
      </w:pPr>
      <w:r>
        <w:rPr>
          <w:rFonts w:ascii="Arial" w:hAnsi="Arial" w:cs="Arial"/>
          <w:sz w:val="20"/>
          <w:szCs w:val="20"/>
        </w:rPr>
        <w:t>In contrast,</w:t>
      </w:r>
      <w:r w:rsidR="006B4AD0">
        <w:rPr>
          <w:rFonts w:ascii="Arial" w:hAnsi="Arial" w:cs="Arial"/>
          <w:sz w:val="20"/>
          <w:szCs w:val="20"/>
        </w:rPr>
        <w:t xml:space="preserve"> </w:t>
      </w:r>
      <w:r w:rsidRPr="00387FEA">
        <w:rPr>
          <w:rFonts w:ascii="Arial" w:hAnsi="Arial" w:cs="Arial"/>
          <w:sz w:val="20"/>
          <w:szCs w:val="20"/>
        </w:rPr>
        <w:t>speed of service has</w:t>
      </w:r>
      <w:r w:rsidR="006B4AD0">
        <w:rPr>
          <w:rFonts w:ascii="Arial" w:hAnsi="Arial" w:cs="Arial"/>
          <w:sz w:val="20"/>
          <w:szCs w:val="20"/>
        </w:rPr>
        <w:t xml:space="preserve"> </w:t>
      </w:r>
      <w:r w:rsidRPr="00387FEA">
        <w:rPr>
          <w:rFonts w:ascii="Arial" w:hAnsi="Arial" w:cs="Arial"/>
          <w:sz w:val="20"/>
          <w:szCs w:val="20"/>
        </w:rPr>
        <w:t>grown as a core need for consumers</w:t>
      </w:r>
      <w:r w:rsidR="006B4AD0">
        <w:rPr>
          <w:rFonts w:ascii="Arial" w:hAnsi="Arial" w:cs="Arial"/>
          <w:sz w:val="20"/>
          <w:szCs w:val="20"/>
        </w:rPr>
        <w:t xml:space="preserve"> and is in the top three needs across all dayparts, placing quicker, more-convenient on-the-go solutions in a position to recover </w:t>
      </w:r>
      <w:r w:rsidR="004C74CB">
        <w:rPr>
          <w:rFonts w:ascii="Arial" w:hAnsi="Arial" w:cs="Arial"/>
          <w:sz w:val="20"/>
          <w:szCs w:val="20"/>
        </w:rPr>
        <w:t>more quickly</w:t>
      </w:r>
      <w:r w:rsidR="006B4AD0">
        <w:rPr>
          <w:rFonts w:ascii="Arial" w:hAnsi="Arial" w:cs="Arial"/>
          <w:sz w:val="20"/>
          <w:szCs w:val="20"/>
        </w:rPr>
        <w:t>.</w:t>
      </w:r>
    </w:p>
    <w:p w14:paraId="411F8F5B" w14:textId="3D808E76" w:rsidR="006B4AD0" w:rsidRDefault="00363346" w:rsidP="00363346">
      <w:pPr>
        <w:rPr>
          <w:rFonts w:ascii="Arial" w:hAnsi="Arial" w:cs="Arial"/>
          <w:sz w:val="20"/>
          <w:szCs w:val="20"/>
        </w:rPr>
      </w:pPr>
      <w:r w:rsidRPr="00363346">
        <w:rPr>
          <w:rFonts w:ascii="Arial" w:hAnsi="Arial" w:cs="Arial"/>
          <w:sz w:val="20"/>
          <w:szCs w:val="20"/>
        </w:rPr>
        <w:t xml:space="preserve">Blonnie Walsh, Head of Insight at </w:t>
      </w:r>
      <w:r w:rsidR="00116246">
        <w:rPr>
          <w:rFonts w:ascii="Arial" w:hAnsi="Arial" w:cs="Arial"/>
          <w:sz w:val="20"/>
          <w:szCs w:val="20"/>
        </w:rPr>
        <w:t>Lumina Intelligence</w:t>
      </w:r>
      <w:r w:rsidRPr="00363346">
        <w:rPr>
          <w:rFonts w:ascii="Arial" w:hAnsi="Arial" w:cs="Arial"/>
          <w:sz w:val="20"/>
          <w:szCs w:val="20"/>
        </w:rPr>
        <w:t xml:space="preserve"> says, “</w:t>
      </w:r>
      <w:r w:rsidR="006B4AD0">
        <w:rPr>
          <w:rFonts w:ascii="Arial" w:hAnsi="Arial" w:cs="Arial"/>
          <w:sz w:val="20"/>
          <w:szCs w:val="20"/>
        </w:rPr>
        <w:t xml:space="preserve">The government’s new three tier lockdown plan has resulted in a significant step backwards for parts of the UK, with forced closures </w:t>
      </w:r>
      <w:r w:rsidR="00E63247">
        <w:rPr>
          <w:rFonts w:ascii="Arial" w:hAnsi="Arial" w:cs="Arial"/>
          <w:sz w:val="20"/>
          <w:szCs w:val="20"/>
        </w:rPr>
        <w:t xml:space="preserve">meaning </w:t>
      </w:r>
      <w:r w:rsidR="006B4AD0">
        <w:rPr>
          <w:rFonts w:ascii="Arial" w:hAnsi="Arial" w:cs="Arial"/>
          <w:sz w:val="20"/>
          <w:szCs w:val="20"/>
        </w:rPr>
        <w:t xml:space="preserve">that hospitality </w:t>
      </w:r>
      <w:r w:rsidR="00E63247">
        <w:rPr>
          <w:rFonts w:ascii="Arial" w:hAnsi="Arial" w:cs="Arial"/>
          <w:sz w:val="20"/>
          <w:szCs w:val="20"/>
        </w:rPr>
        <w:t>continues</w:t>
      </w:r>
      <w:r w:rsidR="006B4AD0">
        <w:rPr>
          <w:rFonts w:ascii="Arial" w:hAnsi="Arial" w:cs="Arial"/>
          <w:sz w:val="20"/>
          <w:szCs w:val="20"/>
        </w:rPr>
        <w:t xml:space="preserve"> to be one of the worst hit</w:t>
      </w:r>
      <w:r w:rsidR="00E63247">
        <w:rPr>
          <w:rFonts w:ascii="Arial" w:hAnsi="Arial" w:cs="Arial"/>
          <w:sz w:val="20"/>
          <w:szCs w:val="20"/>
        </w:rPr>
        <w:t xml:space="preserve"> industries</w:t>
      </w:r>
      <w:r w:rsidR="006B4AD0">
        <w:rPr>
          <w:rFonts w:ascii="Arial" w:hAnsi="Arial" w:cs="Arial"/>
          <w:sz w:val="20"/>
          <w:szCs w:val="20"/>
        </w:rPr>
        <w:t xml:space="preserve"> throughout the pandemic. Unfortunately, in the short term, this will intensify the pressure on operators, suppliers and wholesalers. However, we expect hospitality to remain resilient throughout this time, and, despite a significant decline in value in 2020, we forecast the market to somewhat recover in 2021, with 61% growth expected.”</w:t>
      </w:r>
    </w:p>
    <w:p w14:paraId="013E0623" w14:textId="4BC44024" w:rsidR="006B4AD0" w:rsidRDefault="00765FA2" w:rsidP="006B4AD0">
      <w:pPr>
        <w:rPr>
          <w:rFonts w:ascii="Arial" w:hAnsi="Arial" w:cs="Arial"/>
          <w:sz w:val="20"/>
          <w:szCs w:val="20"/>
        </w:rPr>
      </w:pPr>
      <w:r>
        <w:rPr>
          <w:rFonts w:ascii="Arial" w:hAnsi="Arial" w:cs="Arial"/>
          <w:sz w:val="20"/>
          <w:szCs w:val="20"/>
        </w:rPr>
        <w:t xml:space="preserve">“Faster, value-led solutions that offer greater convenience to the consumer are well placed for a swifter recovery. However, dine in operations, which continue to feel the full force of the pandemic can also capitalise on the trend towards speed and ease of service. </w:t>
      </w:r>
      <w:r w:rsidR="006B4AD0" w:rsidRPr="00387FEA">
        <w:rPr>
          <w:rFonts w:ascii="Arial" w:hAnsi="Arial" w:cs="Arial"/>
          <w:sz w:val="20"/>
          <w:szCs w:val="20"/>
        </w:rPr>
        <w:t>Technology led innovation including</w:t>
      </w:r>
      <w:r w:rsidR="006B4AD0">
        <w:rPr>
          <w:rFonts w:ascii="Arial" w:hAnsi="Arial" w:cs="Arial"/>
          <w:sz w:val="20"/>
          <w:szCs w:val="20"/>
        </w:rPr>
        <w:t xml:space="preserve"> </w:t>
      </w:r>
      <w:r w:rsidR="006B4AD0" w:rsidRPr="00387FEA">
        <w:rPr>
          <w:rFonts w:ascii="Arial" w:hAnsi="Arial" w:cs="Arial"/>
          <w:sz w:val="20"/>
          <w:szCs w:val="20"/>
        </w:rPr>
        <w:t>digital ordering and payment, click &amp;</w:t>
      </w:r>
      <w:r w:rsidR="006B4AD0">
        <w:rPr>
          <w:rFonts w:ascii="Arial" w:hAnsi="Arial" w:cs="Arial"/>
          <w:sz w:val="20"/>
          <w:szCs w:val="20"/>
        </w:rPr>
        <w:t xml:space="preserve"> </w:t>
      </w:r>
      <w:r w:rsidR="006B4AD0" w:rsidRPr="00387FEA">
        <w:rPr>
          <w:rFonts w:ascii="Arial" w:hAnsi="Arial" w:cs="Arial"/>
          <w:sz w:val="20"/>
          <w:szCs w:val="20"/>
        </w:rPr>
        <w:t>collect operations and app initiatives</w:t>
      </w:r>
      <w:r w:rsidR="006B4AD0">
        <w:rPr>
          <w:rFonts w:ascii="Arial" w:hAnsi="Arial" w:cs="Arial"/>
          <w:sz w:val="20"/>
          <w:szCs w:val="20"/>
        </w:rPr>
        <w:t xml:space="preserve"> </w:t>
      </w:r>
      <w:r w:rsidR="006B4AD0" w:rsidRPr="00387FEA">
        <w:rPr>
          <w:rFonts w:ascii="Arial" w:hAnsi="Arial" w:cs="Arial"/>
          <w:sz w:val="20"/>
          <w:szCs w:val="20"/>
        </w:rPr>
        <w:t>can facilitate fast service, social</w:t>
      </w:r>
      <w:r w:rsidR="006B4AD0">
        <w:rPr>
          <w:rFonts w:ascii="Arial" w:hAnsi="Arial" w:cs="Arial"/>
          <w:sz w:val="20"/>
          <w:szCs w:val="20"/>
        </w:rPr>
        <w:t xml:space="preserve"> </w:t>
      </w:r>
      <w:r w:rsidR="006B4AD0" w:rsidRPr="00387FEA">
        <w:rPr>
          <w:rFonts w:ascii="Arial" w:hAnsi="Arial" w:cs="Arial"/>
          <w:sz w:val="20"/>
          <w:szCs w:val="20"/>
        </w:rPr>
        <w:t>distancing and encourage loyalty</w:t>
      </w:r>
      <w:r w:rsidR="006B4AD0">
        <w:rPr>
          <w:rFonts w:ascii="Arial" w:hAnsi="Arial" w:cs="Arial"/>
          <w:sz w:val="20"/>
          <w:szCs w:val="20"/>
        </w:rPr>
        <w:t xml:space="preserve"> </w:t>
      </w:r>
      <w:r w:rsidR="006B4AD0" w:rsidRPr="00387FEA">
        <w:rPr>
          <w:rFonts w:ascii="Arial" w:hAnsi="Arial" w:cs="Arial"/>
          <w:sz w:val="20"/>
          <w:szCs w:val="20"/>
        </w:rPr>
        <w:t>through integrated schemes.</w:t>
      </w:r>
      <w:r>
        <w:rPr>
          <w:rFonts w:ascii="Arial" w:hAnsi="Arial" w:cs="Arial"/>
          <w:sz w:val="20"/>
          <w:szCs w:val="20"/>
        </w:rPr>
        <w:t>”</w:t>
      </w:r>
    </w:p>
    <w:p w14:paraId="727E3E08" w14:textId="3A902368" w:rsidR="00363346" w:rsidRDefault="00363346" w:rsidP="00363346">
      <w:pPr>
        <w:rPr>
          <w:rFonts w:ascii="Arial" w:hAnsi="Arial" w:cs="Arial"/>
          <w:sz w:val="20"/>
          <w:szCs w:val="20"/>
        </w:rPr>
      </w:pPr>
      <w:r w:rsidRPr="00363346">
        <w:rPr>
          <w:rFonts w:ascii="Arial" w:hAnsi="Arial" w:cs="Arial"/>
          <w:sz w:val="20"/>
          <w:szCs w:val="20"/>
        </w:rPr>
        <w:t xml:space="preserve">For more information on the </w:t>
      </w:r>
      <w:r w:rsidR="00116246">
        <w:rPr>
          <w:rFonts w:ascii="Arial" w:hAnsi="Arial" w:cs="Arial"/>
          <w:sz w:val="20"/>
          <w:szCs w:val="20"/>
        </w:rPr>
        <w:t>Lumina Intelligence</w:t>
      </w:r>
      <w:r w:rsidRPr="00363346">
        <w:rPr>
          <w:rFonts w:ascii="Arial" w:hAnsi="Arial" w:cs="Arial"/>
          <w:sz w:val="20"/>
          <w:szCs w:val="20"/>
        </w:rPr>
        <w:t xml:space="preserve"> Eating Out Market Report 2020, please </w:t>
      </w:r>
      <w:hyperlink r:id="rId7" w:history="1">
        <w:r w:rsidRPr="00116246">
          <w:rPr>
            <w:rStyle w:val="Hyperlink"/>
            <w:rFonts w:ascii="Arial" w:hAnsi="Arial" w:cs="Arial"/>
            <w:sz w:val="20"/>
            <w:szCs w:val="20"/>
          </w:rPr>
          <w:t>click here</w:t>
        </w:r>
      </w:hyperlink>
      <w:r w:rsidRPr="00363346">
        <w:rPr>
          <w:rFonts w:ascii="Arial" w:hAnsi="Arial" w:cs="Arial"/>
          <w:sz w:val="20"/>
          <w:szCs w:val="20"/>
        </w:rPr>
        <w:t>.</w:t>
      </w:r>
    </w:p>
    <w:p w14:paraId="37CCD9B8" w14:textId="738939E0" w:rsidR="00C16ADB" w:rsidRPr="00550B08" w:rsidRDefault="00C16ADB" w:rsidP="00363346">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lastRenderedPageBreak/>
        <w:t>Report methodology</w:t>
      </w:r>
    </w:p>
    <w:p w14:paraId="78943A20" w14:textId="303C8F69" w:rsidR="00116246" w:rsidRPr="00116246" w:rsidRDefault="00116246" w:rsidP="00116246">
      <w:pPr>
        <w:rPr>
          <w:rFonts w:ascii="Arial" w:hAnsi="Arial" w:cs="Arial"/>
          <w:sz w:val="20"/>
          <w:szCs w:val="20"/>
        </w:rPr>
      </w:pPr>
      <w:bookmarkStart w:id="0" w:name="_Hlk53387395"/>
      <w:r w:rsidRPr="00116246">
        <w:rPr>
          <w:rFonts w:ascii="Arial" w:hAnsi="Arial" w:cs="Arial"/>
          <w:sz w:val="20"/>
          <w:szCs w:val="20"/>
        </w:rPr>
        <w:t xml:space="preserve">The research, from </w:t>
      </w:r>
      <w:r>
        <w:rPr>
          <w:rFonts w:ascii="Arial" w:hAnsi="Arial" w:cs="Arial"/>
          <w:sz w:val="20"/>
          <w:szCs w:val="20"/>
        </w:rPr>
        <w:t>Lumina Intelligence’s</w:t>
      </w:r>
      <w:r w:rsidRPr="00116246">
        <w:rPr>
          <w:rFonts w:ascii="Arial" w:hAnsi="Arial" w:cs="Arial"/>
          <w:sz w:val="20"/>
          <w:szCs w:val="20"/>
        </w:rPr>
        <w:t xml:space="preserve"> exclusive UK Eating Out Report 2020</w:t>
      </w:r>
      <w:r w:rsidR="004C74CB">
        <w:rPr>
          <w:rFonts w:ascii="Arial" w:hAnsi="Arial" w:cs="Arial"/>
          <w:sz w:val="20"/>
          <w:szCs w:val="20"/>
        </w:rPr>
        <w:t xml:space="preserve"> Update</w:t>
      </w:r>
      <w:r w:rsidRPr="00116246">
        <w:rPr>
          <w:rFonts w:ascii="Arial" w:hAnsi="Arial" w:cs="Arial"/>
          <w:sz w:val="20"/>
          <w:szCs w:val="20"/>
        </w:rPr>
        <w:t xml:space="preserve">, was conducted using data from </w:t>
      </w:r>
      <w:r>
        <w:rPr>
          <w:rFonts w:ascii="Arial" w:hAnsi="Arial" w:cs="Arial"/>
          <w:sz w:val="20"/>
          <w:szCs w:val="20"/>
        </w:rPr>
        <w:t>Lumina Intelligence’s</w:t>
      </w:r>
      <w:r w:rsidRPr="00116246">
        <w:rPr>
          <w:rFonts w:ascii="Arial" w:hAnsi="Arial" w:cs="Arial"/>
          <w:sz w:val="20"/>
          <w:szCs w:val="20"/>
        </w:rPr>
        <w:t xml:space="preserve"> </w:t>
      </w:r>
      <w:r w:rsidR="00950722">
        <w:rPr>
          <w:rFonts w:ascii="Arial" w:hAnsi="Arial" w:cs="Arial"/>
          <w:sz w:val="20"/>
          <w:szCs w:val="20"/>
        </w:rPr>
        <w:t>Eating Out Panel, Channel Pulse, Operator Data Index and Hospitality Leaders Poll.</w:t>
      </w:r>
    </w:p>
    <w:p w14:paraId="6986D8CE" w14:textId="22E7F6B3" w:rsidR="00116246" w:rsidRPr="00116246" w:rsidRDefault="00950722" w:rsidP="00116246">
      <w:pPr>
        <w:pStyle w:val="ListParagraph"/>
        <w:numPr>
          <w:ilvl w:val="0"/>
          <w:numId w:val="3"/>
        </w:numPr>
        <w:rPr>
          <w:rFonts w:ascii="Arial" w:hAnsi="Arial" w:cs="Arial"/>
          <w:sz w:val="20"/>
          <w:szCs w:val="20"/>
        </w:rPr>
      </w:pPr>
      <w:r>
        <w:rPr>
          <w:rFonts w:ascii="Arial" w:hAnsi="Arial" w:cs="Arial"/>
          <w:sz w:val="20"/>
          <w:szCs w:val="20"/>
        </w:rPr>
        <w:t>Eating Out Panel</w:t>
      </w:r>
      <w:r w:rsidR="00116246" w:rsidRPr="00116246">
        <w:rPr>
          <w:rFonts w:ascii="Arial" w:hAnsi="Arial" w:cs="Arial"/>
          <w:sz w:val="20"/>
          <w:szCs w:val="20"/>
        </w:rPr>
        <w:t xml:space="preserve"> </w:t>
      </w:r>
      <w:r w:rsidR="00EF4954">
        <w:rPr>
          <w:rFonts w:ascii="Arial" w:hAnsi="Arial" w:cs="Arial"/>
          <w:sz w:val="20"/>
          <w:szCs w:val="20"/>
        </w:rPr>
        <w:t>–</w:t>
      </w:r>
      <w:r w:rsidR="00116246" w:rsidRPr="00116246">
        <w:rPr>
          <w:rFonts w:ascii="Arial" w:hAnsi="Arial" w:cs="Arial"/>
          <w:sz w:val="20"/>
          <w:szCs w:val="20"/>
        </w:rPr>
        <w:t xml:space="preserve"> </w:t>
      </w:r>
      <w:r w:rsidR="00EF4954">
        <w:rPr>
          <w:rFonts w:ascii="Arial" w:hAnsi="Arial" w:cs="Arial"/>
          <w:sz w:val="20"/>
          <w:szCs w:val="20"/>
        </w:rPr>
        <w:t>tracks the behaviour of 6,000 nationally-repres</w:t>
      </w:r>
      <w:r w:rsidR="004C74CB">
        <w:rPr>
          <w:rFonts w:ascii="Arial" w:hAnsi="Arial" w:cs="Arial"/>
          <w:sz w:val="20"/>
          <w:szCs w:val="20"/>
        </w:rPr>
        <w:t>e</w:t>
      </w:r>
      <w:r w:rsidR="00EF4954">
        <w:rPr>
          <w:rFonts w:ascii="Arial" w:hAnsi="Arial" w:cs="Arial"/>
          <w:sz w:val="20"/>
          <w:szCs w:val="20"/>
        </w:rPr>
        <w:t xml:space="preserve">ntative consumers each month, building up </w:t>
      </w:r>
      <w:r w:rsidR="004C74CB">
        <w:rPr>
          <w:rFonts w:ascii="Arial" w:hAnsi="Arial" w:cs="Arial"/>
          <w:sz w:val="20"/>
          <w:szCs w:val="20"/>
        </w:rPr>
        <w:t xml:space="preserve">to </w:t>
      </w:r>
      <w:r w:rsidR="00EF4954">
        <w:rPr>
          <w:rFonts w:ascii="Arial" w:hAnsi="Arial" w:cs="Arial"/>
          <w:sz w:val="20"/>
          <w:szCs w:val="20"/>
        </w:rPr>
        <w:t>a sample of 72,000 every year, across all eating out channels and day parts.</w:t>
      </w:r>
    </w:p>
    <w:p w14:paraId="75384859" w14:textId="10CC0583" w:rsidR="00116246" w:rsidRPr="00116246" w:rsidRDefault="00116246" w:rsidP="00116246">
      <w:pPr>
        <w:pStyle w:val="ListParagraph"/>
        <w:numPr>
          <w:ilvl w:val="0"/>
          <w:numId w:val="3"/>
        </w:numPr>
        <w:rPr>
          <w:rFonts w:ascii="Arial" w:hAnsi="Arial" w:cs="Arial"/>
          <w:sz w:val="20"/>
          <w:szCs w:val="20"/>
        </w:rPr>
      </w:pPr>
      <w:r w:rsidRPr="00116246">
        <w:rPr>
          <w:rFonts w:ascii="Arial" w:hAnsi="Arial" w:cs="Arial"/>
          <w:sz w:val="20"/>
          <w:szCs w:val="20"/>
        </w:rPr>
        <w:t xml:space="preserve">Channel Pulse – </w:t>
      </w:r>
      <w:r>
        <w:rPr>
          <w:rFonts w:ascii="Arial" w:hAnsi="Arial" w:cs="Arial"/>
          <w:sz w:val="20"/>
          <w:szCs w:val="20"/>
        </w:rPr>
        <w:t>Lumina Intelligence’s</w:t>
      </w:r>
      <w:r w:rsidRPr="00116246">
        <w:rPr>
          <w:rFonts w:ascii="Arial" w:hAnsi="Arial" w:cs="Arial"/>
          <w:sz w:val="20"/>
          <w:szCs w:val="20"/>
        </w:rPr>
        <w:t xml:space="preserve"> weekly measure of shopper and consumer behaviour across all UK food and drink channels – consisting of 1,000 interviews per week.</w:t>
      </w:r>
    </w:p>
    <w:p w14:paraId="3F1A68ED" w14:textId="7E1B56F3" w:rsidR="00550B08" w:rsidRDefault="00116246" w:rsidP="00116246">
      <w:pPr>
        <w:pStyle w:val="ListParagraph"/>
        <w:numPr>
          <w:ilvl w:val="0"/>
          <w:numId w:val="3"/>
        </w:numPr>
        <w:rPr>
          <w:rFonts w:ascii="Arial" w:hAnsi="Arial" w:cs="Arial"/>
          <w:sz w:val="20"/>
          <w:szCs w:val="20"/>
        </w:rPr>
      </w:pPr>
      <w:r w:rsidRPr="00116246">
        <w:rPr>
          <w:rFonts w:ascii="Arial" w:hAnsi="Arial" w:cs="Arial"/>
          <w:sz w:val="20"/>
          <w:szCs w:val="20"/>
        </w:rPr>
        <w:t>Operator Data Index - provides comprehensive data on leading UK convenience operators, including rankings, outlet numbers and estimated sales.</w:t>
      </w:r>
    </w:p>
    <w:p w14:paraId="79E3B00B" w14:textId="490577EB" w:rsidR="00EF4954" w:rsidRPr="00116246" w:rsidRDefault="00EF4954" w:rsidP="00116246">
      <w:pPr>
        <w:pStyle w:val="ListParagraph"/>
        <w:numPr>
          <w:ilvl w:val="0"/>
          <w:numId w:val="3"/>
        </w:numPr>
        <w:rPr>
          <w:rFonts w:ascii="Arial" w:hAnsi="Arial" w:cs="Arial"/>
          <w:sz w:val="20"/>
          <w:szCs w:val="20"/>
        </w:rPr>
      </w:pPr>
      <w:r>
        <w:rPr>
          <w:rFonts w:ascii="Arial" w:hAnsi="Arial" w:cs="Arial"/>
          <w:sz w:val="20"/>
          <w:szCs w:val="20"/>
        </w:rPr>
        <w:t xml:space="preserve">Hospitality Leaders Poll – A weekly poll of </w:t>
      </w:r>
      <w:r w:rsidRPr="00EF4954">
        <w:rPr>
          <w:rFonts w:ascii="Arial" w:hAnsi="Arial" w:cs="Arial"/>
          <w:sz w:val="20"/>
          <w:szCs w:val="20"/>
        </w:rPr>
        <w:t>board level members of pubs, restaurants and food to go operations</w:t>
      </w:r>
      <w:r>
        <w:rPr>
          <w:rFonts w:ascii="Arial" w:hAnsi="Arial" w:cs="Arial"/>
          <w:sz w:val="20"/>
          <w:szCs w:val="20"/>
        </w:rPr>
        <w:t xml:space="preserve"> to understand their attitudes and behaviours towards the current trading environment</w:t>
      </w:r>
      <w:bookmarkStart w:id="1" w:name="_GoBack"/>
      <w:r w:rsidR="004C74CB">
        <w:rPr>
          <w:rFonts w:ascii="Arial" w:hAnsi="Arial" w:cs="Arial"/>
          <w:sz w:val="20"/>
          <w:szCs w:val="20"/>
        </w:rPr>
        <w:t>, conducted in partnership with MCA News, Big Hospitality and the Morning Advertiser</w:t>
      </w:r>
      <w:bookmarkEnd w:id="1"/>
      <w:r>
        <w:rPr>
          <w:rFonts w:ascii="Arial" w:hAnsi="Arial" w:cs="Arial"/>
          <w:sz w:val="20"/>
          <w:szCs w:val="20"/>
        </w:rPr>
        <w:t>.</w:t>
      </w:r>
    </w:p>
    <w:bookmarkEnd w:id="0"/>
    <w:p w14:paraId="4CEA97D8" w14:textId="077C1ABD"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286486"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F58BE"/>
    <w:rsid w:val="00113451"/>
    <w:rsid w:val="00116246"/>
    <w:rsid w:val="001249C3"/>
    <w:rsid w:val="002536AD"/>
    <w:rsid w:val="00286486"/>
    <w:rsid w:val="00363346"/>
    <w:rsid w:val="00387FEA"/>
    <w:rsid w:val="003C00B2"/>
    <w:rsid w:val="003C4BB2"/>
    <w:rsid w:val="004C74CB"/>
    <w:rsid w:val="00550B08"/>
    <w:rsid w:val="00553497"/>
    <w:rsid w:val="00566CAE"/>
    <w:rsid w:val="00623800"/>
    <w:rsid w:val="0064772D"/>
    <w:rsid w:val="006B4AD0"/>
    <w:rsid w:val="006E79FF"/>
    <w:rsid w:val="007221DF"/>
    <w:rsid w:val="007229E3"/>
    <w:rsid w:val="00755025"/>
    <w:rsid w:val="00765FA2"/>
    <w:rsid w:val="008276B8"/>
    <w:rsid w:val="00846DDB"/>
    <w:rsid w:val="008D4655"/>
    <w:rsid w:val="00950722"/>
    <w:rsid w:val="009C613A"/>
    <w:rsid w:val="00A549FE"/>
    <w:rsid w:val="00B46E6F"/>
    <w:rsid w:val="00BB4747"/>
    <w:rsid w:val="00C16ADB"/>
    <w:rsid w:val="00C46836"/>
    <w:rsid w:val="00C545F0"/>
    <w:rsid w:val="00C74CCB"/>
    <w:rsid w:val="00CA75E3"/>
    <w:rsid w:val="00CE6B8A"/>
    <w:rsid w:val="00D25202"/>
    <w:rsid w:val="00D308D1"/>
    <w:rsid w:val="00E56A95"/>
    <w:rsid w:val="00E63247"/>
    <w:rsid w:val="00ED3ABD"/>
    <w:rsid w:val="00EF4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FollowedHyperlink">
    <w:name w:val="FollowedHyperlink"/>
    <w:basedOn w:val="DefaultParagraphFont"/>
    <w:uiPriority w:val="99"/>
    <w:semiHidden/>
    <w:unhideWhenUsed/>
    <w:rsid w:val="00E632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total-eating-and-drinking-out-market-reports/uk-eating-out-market-report-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785</Words>
  <Characters>4479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2020-10-12T15:31:00Z</dcterms:created>
  <dcterms:modified xsi:type="dcterms:W3CDTF">2020-10-12T15:31:00Z</dcterms:modified>
</cp:coreProperties>
</file>