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0C14C9"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52488C57" w:rsidR="00ED3ABD" w:rsidRPr="00550B08" w:rsidRDefault="009A17E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21</w:t>
      </w:r>
      <w:r w:rsidR="00AB3399">
        <w:rPr>
          <w:rStyle w:val="Hyperlink"/>
          <w:rFonts w:ascii="Arial" w:hAnsi="Arial" w:cs="Arial"/>
          <w:b/>
          <w:bCs/>
          <w:color w:val="505050"/>
          <w:sz w:val="18"/>
          <w:szCs w:val="18"/>
          <w:u w:val="none"/>
        </w:rPr>
        <w:t xml:space="preserve"> April</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41754159" w:rsidR="0055150D" w:rsidRPr="00DB2AFC" w:rsidRDefault="00BF4DC8" w:rsidP="00DB2AFC">
      <w:pPr>
        <w:jc w:val="center"/>
        <w:rPr>
          <w:rFonts w:ascii="Arial" w:hAnsi="Arial" w:cs="Arial"/>
          <w:b/>
          <w:bCs/>
          <w:sz w:val="32"/>
          <w:szCs w:val="32"/>
        </w:rPr>
      </w:pPr>
      <w:r>
        <w:rPr>
          <w:rFonts w:ascii="Arial" w:hAnsi="Arial" w:cs="Arial"/>
          <w:b/>
          <w:bCs/>
          <w:sz w:val="32"/>
          <w:szCs w:val="32"/>
        </w:rPr>
        <w:t xml:space="preserve">UK foodservice delivery market </w:t>
      </w:r>
      <w:r w:rsidR="00976FE8">
        <w:rPr>
          <w:rFonts w:ascii="Arial" w:hAnsi="Arial" w:cs="Arial"/>
          <w:b/>
          <w:bCs/>
          <w:sz w:val="32"/>
          <w:szCs w:val="32"/>
        </w:rPr>
        <w:t xml:space="preserve">saw growth of </w:t>
      </w:r>
      <w:r>
        <w:rPr>
          <w:rFonts w:ascii="Arial" w:hAnsi="Arial" w:cs="Arial"/>
          <w:b/>
          <w:bCs/>
          <w:sz w:val="32"/>
          <w:szCs w:val="32"/>
        </w:rPr>
        <w:t>48.1% in 2020</w:t>
      </w:r>
      <w:r w:rsidR="00976FE8">
        <w:rPr>
          <w:rFonts w:ascii="Arial" w:hAnsi="Arial" w:cs="Arial"/>
          <w:b/>
          <w:bCs/>
          <w:sz w:val="32"/>
          <w:szCs w:val="32"/>
        </w:rPr>
        <w:t>, reaching</w:t>
      </w:r>
      <w:r>
        <w:rPr>
          <w:rFonts w:ascii="Arial" w:hAnsi="Arial" w:cs="Arial"/>
          <w:b/>
          <w:bCs/>
          <w:sz w:val="32"/>
          <w:szCs w:val="32"/>
        </w:rPr>
        <w:t xml:space="preserve"> £11.4bn</w:t>
      </w:r>
    </w:p>
    <w:p w14:paraId="0BE8340B" w14:textId="499BFB7D" w:rsidR="00BF4DC8"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the new Lumina Intelligence UK Food</w:t>
      </w:r>
      <w:r w:rsidR="00BF4DC8">
        <w:rPr>
          <w:rFonts w:ascii="Arial" w:hAnsi="Arial" w:cs="Arial"/>
          <w:sz w:val="20"/>
          <w:szCs w:val="20"/>
        </w:rPr>
        <w:t>service Delivery Market</w:t>
      </w:r>
      <w:r w:rsidR="00DB2AFC">
        <w:rPr>
          <w:rFonts w:ascii="Arial" w:hAnsi="Arial" w:cs="Arial"/>
          <w:sz w:val="20"/>
          <w:szCs w:val="20"/>
        </w:rPr>
        <w:t xml:space="preserve"> Report 202</w:t>
      </w:r>
      <w:r w:rsidR="00D36AF3">
        <w:rPr>
          <w:rFonts w:ascii="Arial" w:hAnsi="Arial" w:cs="Arial"/>
          <w:sz w:val="20"/>
          <w:szCs w:val="20"/>
        </w:rPr>
        <w:t>1, the UK food</w:t>
      </w:r>
      <w:r w:rsidR="00BF4DC8">
        <w:rPr>
          <w:rFonts w:ascii="Arial" w:hAnsi="Arial" w:cs="Arial"/>
          <w:sz w:val="20"/>
          <w:szCs w:val="20"/>
        </w:rPr>
        <w:t>service delivery market grew £3.7bn in 2020</w:t>
      </w:r>
      <w:r w:rsidR="00976FE8">
        <w:rPr>
          <w:rFonts w:ascii="Arial" w:hAnsi="Arial" w:cs="Arial"/>
          <w:sz w:val="20"/>
          <w:szCs w:val="20"/>
        </w:rPr>
        <w:t>, reaching</w:t>
      </w:r>
      <w:r w:rsidR="00BF4DC8">
        <w:rPr>
          <w:rFonts w:ascii="Arial" w:hAnsi="Arial" w:cs="Arial"/>
          <w:sz w:val="20"/>
          <w:szCs w:val="20"/>
        </w:rPr>
        <w:t xml:space="preserve"> £11.4bn – double its 2015 market value – as </w:t>
      </w:r>
      <w:r w:rsidR="00976FE8">
        <w:rPr>
          <w:rFonts w:ascii="Arial" w:hAnsi="Arial" w:cs="Arial"/>
          <w:sz w:val="20"/>
          <w:szCs w:val="20"/>
        </w:rPr>
        <w:t xml:space="preserve">it benefitted from being one of the few routes to market available through the height of </w:t>
      </w:r>
      <w:r w:rsidR="00BF4DC8">
        <w:rPr>
          <w:rFonts w:ascii="Arial" w:hAnsi="Arial" w:cs="Arial"/>
          <w:sz w:val="20"/>
          <w:szCs w:val="20"/>
        </w:rPr>
        <w:t xml:space="preserve">the pandemic </w:t>
      </w:r>
      <w:r w:rsidR="00976FE8">
        <w:rPr>
          <w:rFonts w:ascii="Arial" w:hAnsi="Arial" w:cs="Arial"/>
          <w:sz w:val="20"/>
          <w:szCs w:val="20"/>
        </w:rPr>
        <w:t xml:space="preserve">restrictions. </w:t>
      </w:r>
    </w:p>
    <w:p w14:paraId="5713A9CF" w14:textId="3B741657" w:rsidR="00FF61BB" w:rsidRDefault="00BF4DC8" w:rsidP="008E5A63">
      <w:pPr>
        <w:rPr>
          <w:rFonts w:ascii="Arial" w:hAnsi="Arial" w:cs="Arial"/>
          <w:sz w:val="20"/>
          <w:szCs w:val="20"/>
        </w:rPr>
      </w:pPr>
      <w:r>
        <w:rPr>
          <w:rFonts w:ascii="Arial" w:hAnsi="Arial" w:cs="Arial"/>
          <w:sz w:val="20"/>
          <w:szCs w:val="20"/>
        </w:rPr>
        <w:t>With restrictions easing and the hospitality sector</w:t>
      </w:r>
      <w:r w:rsidR="00FF61BB">
        <w:rPr>
          <w:rFonts w:ascii="Arial" w:hAnsi="Arial" w:cs="Arial"/>
          <w:sz w:val="20"/>
          <w:szCs w:val="20"/>
        </w:rPr>
        <w:t xml:space="preserve"> on track for a full reopening in </w:t>
      </w:r>
      <w:r w:rsidR="00976FE8">
        <w:rPr>
          <w:rFonts w:ascii="Arial" w:hAnsi="Arial" w:cs="Arial"/>
          <w:sz w:val="20"/>
          <w:szCs w:val="20"/>
        </w:rPr>
        <w:t>the s</w:t>
      </w:r>
      <w:r w:rsidR="00FF61BB">
        <w:rPr>
          <w:rFonts w:ascii="Arial" w:hAnsi="Arial" w:cs="Arial"/>
          <w:sz w:val="20"/>
          <w:szCs w:val="20"/>
        </w:rPr>
        <w:t xml:space="preserve">ummer, the report forecasts </w:t>
      </w:r>
      <w:r w:rsidR="00976FE8">
        <w:rPr>
          <w:rFonts w:ascii="Arial" w:hAnsi="Arial" w:cs="Arial"/>
          <w:sz w:val="20"/>
          <w:szCs w:val="20"/>
        </w:rPr>
        <w:t xml:space="preserve">that </w:t>
      </w:r>
      <w:r w:rsidR="00FF61BB">
        <w:rPr>
          <w:rFonts w:ascii="Arial" w:hAnsi="Arial" w:cs="Arial"/>
          <w:sz w:val="20"/>
          <w:szCs w:val="20"/>
        </w:rPr>
        <w:t xml:space="preserve">the UK eating out market </w:t>
      </w:r>
      <w:r w:rsidR="00976FE8">
        <w:rPr>
          <w:rFonts w:ascii="Arial" w:hAnsi="Arial" w:cs="Arial"/>
          <w:sz w:val="20"/>
          <w:szCs w:val="20"/>
        </w:rPr>
        <w:t xml:space="preserve">will </w:t>
      </w:r>
      <w:r w:rsidR="00FF61BB">
        <w:rPr>
          <w:rFonts w:ascii="Arial" w:hAnsi="Arial" w:cs="Arial"/>
          <w:sz w:val="20"/>
          <w:szCs w:val="20"/>
        </w:rPr>
        <w:t xml:space="preserve">somewhat bounce-back and </w:t>
      </w:r>
      <w:r w:rsidR="00976FE8">
        <w:rPr>
          <w:rFonts w:ascii="Arial" w:hAnsi="Arial" w:cs="Arial"/>
          <w:sz w:val="20"/>
          <w:szCs w:val="20"/>
        </w:rPr>
        <w:t xml:space="preserve">recoup </w:t>
      </w:r>
      <w:r w:rsidR="00FF61BB">
        <w:rPr>
          <w:rFonts w:ascii="Arial" w:hAnsi="Arial" w:cs="Arial"/>
          <w:sz w:val="20"/>
          <w:szCs w:val="20"/>
        </w:rPr>
        <w:t xml:space="preserve">some of the share </w:t>
      </w:r>
      <w:r w:rsidR="00976FE8">
        <w:rPr>
          <w:rFonts w:ascii="Arial" w:hAnsi="Arial" w:cs="Arial"/>
          <w:sz w:val="20"/>
          <w:szCs w:val="20"/>
        </w:rPr>
        <w:t xml:space="preserve">lost to </w:t>
      </w:r>
      <w:r w:rsidR="00FF61BB">
        <w:rPr>
          <w:rFonts w:ascii="Arial" w:hAnsi="Arial" w:cs="Arial"/>
          <w:sz w:val="20"/>
          <w:szCs w:val="20"/>
        </w:rPr>
        <w:t>delivery in 2020. As a result, the UK foodservice delivery market is set to decline -7.6% in 2021 to a value of £10.5bn</w:t>
      </w:r>
      <w:r w:rsidR="00D81C35">
        <w:rPr>
          <w:rFonts w:ascii="Arial" w:hAnsi="Arial" w:cs="Arial"/>
          <w:sz w:val="20"/>
          <w:szCs w:val="20"/>
        </w:rPr>
        <w:t xml:space="preserve"> – 37% higher than its 2019 market value.</w:t>
      </w:r>
    </w:p>
    <w:p w14:paraId="6A8D63B2" w14:textId="04B624C9" w:rsidR="00D81C35" w:rsidRDefault="00407BDB" w:rsidP="005E7052">
      <w:pPr>
        <w:rPr>
          <w:rFonts w:ascii="Arial" w:hAnsi="Arial" w:cs="Arial"/>
          <w:sz w:val="20"/>
          <w:szCs w:val="20"/>
        </w:rPr>
      </w:pPr>
      <w:r>
        <w:rPr>
          <w:rFonts w:ascii="Arial" w:hAnsi="Arial" w:cs="Arial"/>
          <w:sz w:val="20"/>
          <w:szCs w:val="20"/>
        </w:rPr>
        <w:t>The impact of 2020</w:t>
      </w:r>
      <w:r w:rsidR="005E7052">
        <w:rPr>
          <w:rFonts w:ascii="Arial" w:hAnsi="Arial" w:cs="Arial"/>
          <w:sz w:val="20"/>
          <w:szCs w:val="20"/>
        </w:rPr>
        <w:t xml:space="preserve">, where </w:t>
      </w:r>
      <w:r w:rsidR="00976FE8">
        <w:rPr>
          <w:rFonts w:ascii="Arial" w:hAnsi="Arial" w:cs="Arial"/>
          <w:sz w:val="20"/>
          <w:szCs w:val="20"/>
        </w:rPr>
        <w:t xml:space="preserve">delivery accounted for </w:t>
      </w:r>
      <w:r w:rsidR="005E7052" w:rsidRPr="005E7052">
        <w:rPr>
          <w:rFonts w:ascii="Arial" w:hAnsi="Arial" w:cs="Arial"/>
          <w:sz w:val="20"/>
          <w:szCs w:val="20"/>
        </w:rPr>
        <w:t>£2 in every</w:t>
      </w:r>
      <w:r w:rsidR="005E7052">
        <w:rPr>
          <w:rFonts w:ascii="Arial" w:hAnsi="Arial" w:cs="Arial"/>
          <w:sz w:val="20"/>
          <w:szCs w:val="20"/>
        </w:rPr>
        <w:t xml:space="preserve"> </w:t>
      </w:r>
      <w:r w:rsidR="005E7052" w:rsidRPr="005E7052">
        <w:rPr>
          <w:rFonts w:ascii="Arial" w:hAnsi="Arial" w:cs="Arial"/>
          <w:sz w:val="20"/>
          <w:szCs w:val="20"/>
        </w:rPr>
        <w:t>£10 spent on foodservice</w:t>
      </w:r>
      <w:r w:rsidR="005E7052">
        <w:rPr>
          <w:rFonts w:ascii="Arial" w:hAnsi="Arial" w:cs="Arial"/>
          <w:sz w:val="20"/>
          <w:szCs w:val="20"/>
        </w:rPr>
        <w:t>,</w:t>
      </w:r>
      <w:r w:rsidR="00976FE8">
        <w:rPr>
          <w:rFonts w:ascii="Arial" w:hAnsi="Arial" w:cs="Arial"/>
          <w:sz w:val="20"/>
          <w:szCs w:val="20"/>
        </w:rPr>
        <w:t xml:space="preserve"> is expected to </w:t>
      </w:r>
      <w:r>
        <w:rPr>
          <w:rFonts w:ascii="Arial" w:hAnsi="Arial" w:cs="Arial"/>
          <w:sz w:val="20"/>
          <w:szCs w:val="20"/>
        </w:rPr>
        <w:t xml:space="preserve">drive habitual </w:t>
      </w:r>
      <w:r w:rsidR="005E7052">
        <w:rPr>
          <w:rFonts w:ascii="Arial" w:hAnsi="Arial" w:cs="Arial"/>
          <w:sz w:val="20"/>
          <w:szCs w:val="20"/>
        </w:rPr>
        <w:t>delivery behaviour beyond the pandemic.</w:t>
      </w:r>
    </w:p>
    <w:p w14:paraId="76332677" w14:textId="32F73B2F" w:rsidR="00FF61BB" w:rsidRPr="005E7052" w:rsidRDefault="005E7052" w:rsidP="008E5A63">
      <w:pPr>
        <w:rPr>
          <w:rFonts w:ascii="Arial" w:hAnsi="Arial" w:cs="Arial"/>
          <w:b/>
          <w:bCs/>
        </w:rPr>
      </w:pPr>
      <w:r w:rsidRPr="005E7052">
        <w:rPr>
          <w:rFonts w:ascii="Arial" w:hAnsi="Arial" w:cs="Arial"/>
          <w:b/>
          <w:bCs/>
        </w:rPr>
        <w:t>One in twelve order delivery for the first time during the pandemic</w:t>
      </w:r>
    </w:p>
    <w:p w14:paraId="47DF58B9" w14:textId="446B24F3" w:rsidR="008852CE" w:rsidRDefault="008852CE" w:rsidP="00F43C71">
      <w:pPr>
        <w:rPr>
          <w:rFonts w:ascii="Arial" w:hAnsi="Arial" w:cs="Arial"/>
          <w:sz w:val="20"/>
          <w:szCs w:val="20"/>
        </w:rPr>
      </w:pPr>
      <w:r>
        <w:rPr>
          <w:rFonts w:ascii="Arial" w:hAnsi="Arial" w:cs="Arial"/>
          <w:sz w:val="20"/>
          <w:szCs w:val="20"/>
        </w:rPr>
        <w:t xml:space="preserve">8% of </w:t>
      </w:r>
      <w:r w:rsidR="00F43C71">
        <w:rPr>
          <w:rFonts w:ascii="Arial" w:hAnsi="Arial" w:cs="Arial"/>
          <w:sz w:val="20"/>
          <w:szCs w:val="20"/>
        </w:rPr>
        <w:t>consumers</w:t>
      </w:r>
      <w:r w:rsidR="00F43C71" w:rsidRPr="00F43C71">
        <w:rPr>
          <w:rFonts w:ascii="Arial" w:hAnsi="Arial" w:cs="Arial"/>
          <w:sz w:val="20"/>
          <w:szCs w:val="20"/>
        </w:rPr>
        <w:t xml:space="preserve"> ordered foodservice delivery for the first time </w:t>
      </w:r>
      <w:r w:rsidR="00F43C71">
        <w:rPr>
          <w:rFonts w:ascii="Arial" w:hAnsi="Arial" w:cs="Arial"/>
          <w:sz w:val="20"/>
          <w:szCs w:val="20"/>
        </w:rPr>
        <w:t>during the coronavirus pandemic</w:t>
      </w:r>
      <w:r w:rsidR="00F43C71" w:rsidRPr="00F43C71">
        <w:rPr>
          <w:rFonts w:ascii="Arial" w:hAnsi="Arial" w:cs="Arial"/>
          <w:sz w:val="20"/>
          <w:szCs w:val="20"/>
        </w:rPr>
        <w:t>.</w:t>
      </w:r>
      <w:r w:rsidR="00F43C71">
        <w:rPr>
          <w:rFonts w:ascii="Arial" w:hAnsi="Arial" w:cs="Arial"/>
          <w:sz w:val="20"/>
          <w:szCs w:val="20"/>
        </w:rPr>
        <w:t xml:space="preserve"> </w:t>
      </w:r>
      <w:r w:rsidR="00F43C71" w:rsidRPr="00F43C71">
        <w:rPr>
          <w:rFonts w:ascii="Arial" w:hAnsi="Arial" w:cs="Arial"/>
          <w:sz w:val="20"/>
          <w:szCs w:val="20"/>
        </w:rPr>
        <w:t>Meanwhile, over a quarter</w:t>
      </w:r>
      <w:r w:rsidR="00F43C71">
        <w:rPr>
          <w:rFonts w:ascii="Arial" w:hAnsi="Arial" w:cs="Arial"/>
          <w:sz w:val="20"/>
          <w:szCs w:val="20"/>
        </w:rPr>
        <w:t xml:space="preserve"> of consumers hav</w:t>
      </w:r>
      <w:r w:rsidR="00F43C71" w:rsidRPr="00F43C71">
        <w:rPr>
          <w:rFonts w:ascii="Arial" w:hAnsi="Arial" w:cs="Arial"/>
          <w:sz w:val="20"/>
          <w:szCs w:val="20"/>
        </w:rPr>
        <w:t>e increased their</w:t>
      </w:r>
      <w:r w:rsidR="00F43C71">
        <w:rPr>
          <w:rFonts w:ascii="Arial" w:hAnsi="Arial" w:cs="Arial"/>
          <w:sz w:val="20"/>
          <w:szCs w:val="20"/>
        </w:rPr>
        <w:t xml:space="preserve"> </w:t>
      </w:r>
      <w:r w:rsidR="00F43C71" w:rsidRPr="00F43C71">
        <w:rPr>
          <w:rFonts w:ascii="Arial" w:hAnsi="Arial" w:cs="Arial"/>
          <w:sz w:val="20"/>
          <w:szCs w:val="20"/>
        </w:rPr>
        <w:t>usage through the pandemic</w:t>
      </w:r>
      <w:r w:rsidR="00F43C71">
        <w:rPr>
          <w:rFonts w:ascii="Arial" w:hAnsi="Arial" w:cs="Arial"/>
          <w:sz w:val="20"/>
          <w:szCs w:val="20"/>
        </w:rPr>
        <w:t xml:space="preserve"> and n</w:t>
      </w:r>
      <w:r w:rsidR="00F43C71" w:rsidRPr="00F43C71">
        <w:rPr>
          <w:rFonts w:ascii="Arial" w:hAnsi="Arial" w:cs="Arial"/>
          <w:sz w:val="20"/>
          <w:szCs w:val="20"/>
        </w:rPr>
        <w:t>early three quarters of current users plan to still order delivery when the restrictions are lifted.</w:t>
      </w:r>
      <w:r w:rsidR="00F43C71">
        <w:rPr>
          <w:rFonts w:ascii="Arial" w:hAnsi="Arial" w:cs="Arial"/>
          <w:sz w:val="20"/>
          <w:szCs w:val="20"/>
        </w:rPr>
        <w:t xml:space="preserve"> This </w:t>
      </w:r>
      <w:r w:rsidR="00F43C71" w:rsidRPr="00F43C71">
        <w:rPr>
          <w:rFonts w:ascii="Arial" w:hAnsi="Arial" w:cs="Arial"/>
          <w:sz w:val="20"/>
          <w:szCs w:val="20"/>
        </w:rPr>
        <w:t>reiterates the importance of</w:t>
      </w:r>
      <w:r w:rsidR="00F43C71">
        <w:rPr>
          <w:rFonts w:ascii="Arial" w:hAnsi="Arial" w:cs="Arial"/>
          <w:sz w:val="20"/>
          <w:szCs w:val="20"/>
        </w:rPr>
        <w:t xml:space="preserve"> </w:t>
      </w:r>
      <w:r w:rsidR="00F43C71" w:rsidRPr="00F43C71">
        <w:rPr>
          <w:rFonts w:ascii="Arial" w:hAnsi="Arial" w:cs="Arial"/>
          <w:sz w:val="20"/>
          <w:szCs w:val="20"/>
        </w:rPr>
        <w:t>continuing to operate and develop a delivered proposition going forwards.</w:t>
      </w:r>
    </w:p>
    <w:p w14:paraId="7EE7357E" w14:textId="5334C463" w:rsidR="00493A4C" w:rsidRDefault="00493A4C" w:rsidP="008E5A63">
      <w:pPr>
        <w:rPr>
          <w:rFonts w:ascii="Arial" w:hAnsi="Arial" w:cs="Arial"/>
          <w:b/>
          <w:bCs/>
        </w:rPr>
      </w:pPr>
      <w:r>
        <w:rPr>
          <w:rFonts w:ascii="Arial" w:hAnsi="Arial" w:cs="Arial"/>
          <w:b/>
          <w:bCs/>
        </w:rPr>
        <w:t>‘Didn’t want to cook’ the top reason for ordering delivery</w:t>
      </w:r>
    </w:p>
    <w:p w14:paraId="075CBEC8" w14:textId="6B6F509C" w:rsidR="00493A4C" w:rsidRDefault="00493A4C" w:rsidP="00493A4C">
      <w:pPr>
        <w:rPr>
          <w:rFonts w:ascii="Arial" w:hAnsi="Arial" w:cs="Arial"/>
          <w:sz w:val="20"/>
          <w:szCs w:val="20"/>
        </w:rPr>
      </w:pPr>
      <w:r w:rsidRPr="00493A4C">
        <w:rPr>
          <w:rFonts w:ascii="Arial" w:hAnsi="Arial" w:cs="Arial"/>
          <w:sz w:val="20"/>
          <w:szCs w:val="20"/>
        </w:rPr>
        <w:t>‘Didn’t want to cook’ leapfrogs ‘treat’ as the top reason for ordering delivery in 2021 as consumers</w:t>
      </w:r>
      <w:r>
        <w:rPr>
          <w:rFonts w:ascii="Arial" w:hAnsi="Arial" w:cs="Arial"/>
          <w:sz w:val="20"/>
          <w:szCs w:val="20"/>
        </w:rPr>
        <w:t xml:space="preserve"> </w:t>
      </w:r>
      <w:r w:rsidRPr="00493A4C">
        <w:rPr>
          <w:rFonts w:ascii="Arial" w:hAnsi="Arial" w:cs="Arial"/>
          <w:sz w:val="20"/>
          <w:szCs w:val="20"/>
        </w:rPr>
        <w:t xml:space="preserve">grow tired of home cooking through the pandemic. </w:t>
      </w:r>
      <w:r>
        <w:rPr>
          <w:rFonts w:ascii="Arial" w:hAnsi="Arial" w:cs="Arial"/>
          <w:sz w:val="20"/>
          <w:szCs w:val="20"/>
        </w:rPr>
        <w:t xml:space="preserve">Other key reasons </w:t>
      </w:r>
      <w:r w:rsidR="00BC0036">
        <w:rPr>
          <w:rFonts w:ascii="Arial" w:hAnsi="Arial" w:cs="Arial"/>
          <w:sz w:val="20"/>
          <w:szCs w:val="20"/>
        </w:rPr>
        <w:t xml:space="preserve">for ordering </w:t>
      </w:r>
      <w:r>
        <w:rPr>
          <w:rFonts w:ascii="Arial" w:hAnsi="Arial" w:cs="Arial"/>
          <w:sz w:val="20"/>
          <w:szCs w:val="20"/>
        </w:rPr>
        <w:t xml:space="preserve">delivery </w:t>
      </w:r>
      <w:r w:rsidR="00BC0036">
        <w:rPr>
          <w:rFonts w:ascii="Arial" w:hAnsi="Arial" w:cs="Arial"/>
          <w:sz w:val="20"/>
          <w:szCs w:val="20"/>
        </w:rPr>
        <w:t xml:space="preserve">include </w:t>
      </w:r>
      <w:r>
        <w:rPr>
          <w:rFonts w:ascii="Arial" w:hAnsi="Arial" w:cs="Arial"/>
          <w:sz w:val="20"/>
          <w:szCs w:val="20"/>
        </w:rPr>
        <w:t>‘to wind down or relax’ and ‘to spend time with family’.</w:t>
      </w:r>
    </w:p>
    <w:p w14:paraId="51A65496" w14:textId="4C76DF2E" w:rsidR="005E7052" w:rsidRPr="008852CE" w:rsidRDefault="008852CE" w:rsidP="00493A4C">
      <w:pPr>
        <w:rPr>
          <w:rFonts w:ascii="Arial" w:hAnsi="Arial" w:cs="Arial"/>
          <w:b/>
          <w:bCs/>
        </w:rPr>
      </w:pPr>
      <w:r w:rsidRPr="008852CE">
        <w:rPr>
          <w:rFonts w:ascii="Arial" w:hAnsi="Arial" w:cs="Arial"/>
          <w:b/>
          <w:bCs/>
        </w:rPr>
        <w:t>Uber Eats and Deliveroo grow share of delivery occasions</w:t>
      </w:r>
    </w:p>
    <w:p w14:paraId="73E38DF8" w14:textId="74FFD3C7" w:rsidR="00FF61BB" w:rsidRDefault="008852CE" w:rsidP="008852CE">
      <w:pPr>
        <w:rPr>
          <w:rFonts w:ascii="Arial" w:hAnsi="Arial" w:cs="Arial"/>
          <w:sz w:val="20"/>
          <w:szCs w:val="20"/>
        </w:rPr>
      </w:pPr>
      <w:r w:rsidRPr="008852CE">
        <w:rPr>
          <w:rFonts w:ascii="Arial" w:hAnsi="Arial" w:cs="Arial"/>
          <w:sz w:val="20"/>
          <w:szCs w:val="20"/>
        </w:rPr>
        <w:t>Based on consumers</w:t>
      </w:r>
      <w:r w:rsidR="000C14C9">
        <w:rPr>
          <w:rFonts w:ascii="Arial" w:hAnsi="Arial" w:cs="Arial"/>
          <w:sz w:val="20"/>
          <w:szCs w:val="20"/>
        </w:rPr>
        <w:t>’</w:t>
      </w:r>
      <w:r w:rsidRPr="008852CE">
        <w:rPr>
          <w:rFonts w:ascii="Arial" w:hAnsi="Arial" w:cs="Arial"/>
          <w:sz w:val="20"/>
          <w:szCs w:val="20"/>
        </w:rPr>
        <w:t xml:space="preserve"> most recent delivery, Uber Eats and Deliveroo </w:t>
      </w:r>
      <w:r w:rsidR="00BC0036">
        <w:rPr>
          <w:rFonts w:ascii="Arial" w:hAnsi="Arial" w:cs="Arial"/>
          <w:sz w:val="20"/>
          <w:szCs w:val="20"/>
        </w:rPr>
        <w:t>have grown</w:t>
      </w:r>
      <w:r w:rsidRPr="008852CE">
        <w:rPr>
          <w:rFonts w:ascii="Arial" w:hAnsi="Arial" w:cs="Arial"/>
          <w:sz w:val="20"/>
          <w:szCs w:val="20"/>
        </w:rPr>
        <w:t xml:space="preserve"> share of the delivery market</w:t>
      </w:r>
      <w:r>
        <w:rPr>
          <w:rFonts w:ascii="Arial" w:hAnsi="Arial" w:cs="Arial"/>
          <w:sz w:val="20"/>
          <w:szCs w:val="20"/>
        </w:rPr>
        <w:t xml:space="preserve">. Uber Eats has grown its share of occasions by 5pp to 11.3% and Deliveroo 0.4pp to 11.0%. Both </w:t>
      </w:r>
      <w:r w:rsidR="00BC0036">
        <w:rPr>
          <w:rFonts w:ascii="Arial" w:hAnsi="Arial" w:cs="Arial"/>
          <w:sz w:val="20"/>
          <w:szCs w:val="20"/>
        </w:rPr>
        <w:t xml:space="preserve">aggregators </w:t>
      </w:r>
      <w:r>
        <w:rPr>
          <w:rFonts w:ascii="Arial" w:hAnsi="Arial" w:cs="Arial"/>
          <w:sz w:val="20"/>
          <w:szCs w:val="20"/>
        </w:rPr>
        <w:t>have partnered with</w:t>
      </w:r>
      <w:r w:rsidRPr="008852CE">
        <w:rPr>
          <w:rFonts w:ascii="Arial" w:hAnsi="Arial" w:cs="Arial"/>
          <w:sz w:val="20"/>
          <w:szCs w:val="20"/>
        </w:rPr>
        <w:t xml:space="preserve"> a greater number of branded and independent operators</w:t>
      </w:r>
      <w:r>
        <w:rPr>
          <w:rFonts w:ascii="Arial" w:hAnsi="Arial" w:cs="Arial"/>
          <w:sz w:val="20"/>
          <w:szCs w:val="20"/>
        </w:rPr>
        <w:t xml:space="preserve"> since the </w:t>
      </w:r>
      <w:r w:rsidR="00BC0036">
        <w:rPr>
          <w:rFonts w:ascii="Arial" w:hAnsi="Arial" w:cs="Arial"/>
          <w:sz w:val="20"/>
          <w:szCs w:val="20"/>
        </w:rPr>
        <w:t xml:space="preserve">start of the </w:t>
      </w:r>
      <w:r>
        <w:rPr>
          <w:rFonts w:ascii="Arial" w:hAnsi="Arial" w:cs="Arial"/>
          <w:sz w:val="20"/>
          <w:szCs w:val="20"/>
        </w:rPr>
        <w:t>pandemic</w:t>
      </w:r>
      <w:r w:rsidRPr="008852CE">
        <w:rPr>
          <w:rFonts w:ascii="Arial" w:hAnsi="Arial" w:cs="Arial"/>
          <w:sz w:val="20"/>
          <w:szCs w:val="20"/>
        </w:rPr>
        <w:t>.</w:t>
      </w:r>
      <w:r>
        <w:rPr>
          <w:rFonts w:ascii="Arial" w:hAnsi="Arial" w:cs="Arial"/>
          <w:sz w:val="20"/>
          <w:szCs w:val="20"/>
        </w:rPr>
        <w:t xml:space="preserve"> This growth </w:t>
      </w:r>
      <w:r w:rsidRPr="008852CE">
        <w:rPr>
          <w:rFonts w:ascii="Arial" w:hAnsi="Arial" w:cs="Arial"/>
          <w:sz w:val="20"/>
          <w:szCs w:val="20"/>
        </w:rPr>
        <w:t>has been at the expense of Just Eat and</w:t>
      </w:r>
      <w:r>
        <w:rPr>
          <w:rFonts w:ascii="Arial" w:hAnsi="Arial" w:cs="Arial"/>
          <w:sz w:val="20"/>
          <w:szCs w:val="20"/>
        </w:rPr>
        <w:t xml:space="preserve"> </w:t>
      </w:r>
      <w:r w:rsidRPr="008852CE">
        <w:rPr>
          <w:rFonts w:ascii="Arial" w:hAnsi="Arial" w:cs="Arial"/>
          <w:sz w:val="20"/>
          <w:szCs w:val="20"/>
        </w:rPr>
        <w:t>Independents (</w:t>
      </w:r>
      <w:r>
        <w:rPr>
          <w:rFonts w:ascii="Arial" w:hAnsi="Arial" w:cs="Arial"/>
          <w:sz w:val="20"/>
          <w:szCs w:val="20"/>
        </w:rPr>
        <w:t xml:space="preserve">businesses </w:t>
      </w:r>
      <w:r w:rsidRPr="008852CE">
        <w:rPr>
          <w:rFonts w:ascii="Arial" w:hAnsi="Arial" w:cs="Arial"/>
          <w:sz w:val="20"/>
          <w:szCs w:val="20"/>
        </w:rPr>
        <w:t>offering their own delivery services), who have lost share.</w:t>
      </w:r>
    </w:p>
    <w:p w14:paraId="1B33F042" w14:textId="78A74B11" w:rsidR="00FF61BB" w:rsidRPr="00493A4C" w:rsidRDefault="00493A4C" w:rsidP="008E5A63">
      <w:pPr>
        <w:rPr>
          <w:rFonts w:ascii="Arial" w:hAnsi="Arial" w:cs="Arial"/>
          <w:b/>
          <w:bCs/>
        </w:rPr>
      </w:pPr>
      <w:r w:rsidRPr="00493A4C">
        <w:rPr>
          <w:rFonts w:ascii="Arial" w:hAnsi="Arial" w:cs="Arial"/>
          <w:b/>
          <w:bCs/>
        </w:rPr>
        <w:t>Foodservice delivery market to be worth £12.6bn in 2024</w:t>
      </w:r>
    </w:p>
    <w:p w14:paraId="01A8F05B" w14:textId="156C632B" w:rsidR="00493A4C" w:rsidRDefault="009D7AE0" w:rsidP="009D7AE0">
      <w:pPr>
        <w:rPr>
          <w:rFonts w:ascii="Arial" w:hAnsi="Arial" w:cs="Arial"/>
          <w:sz w:val="20"/>
          <w:szCs w:val="20"/>
        </w:rPr>
      </w:pPr>
      <w:r w:rsidRPr="009D7AE0">
        <w:rPr>
          <w:rFonts w:ascii="Arial" w:hAnsi="Arial" w:cs="Arial"/>
          <w:sz w:val="20"/>
          <w:szCs w:val="20"/>
        </w:rPr>
        <w:t>The foodservice delivery market will</w:t>
      </w:r>
      <w:r>
        <w:rPr>
          <w:rFonts w:ascii="Arial" w:hAnsi="Arial" w:cs="Arial"/>
          <w:sz w:val="20"/>
          <w:szCs w:val="20"/>
        </w:rPr>
        <w:t xml:space="preserve"> </w:t>
      </w:r>
      <w:r w:rsidRPr="009D7AE0">
        <w:rPr>
          <w:rFonts w:ascii="Arial" w:hAnsi="Arial" w:cs="Arial"/>
          <w:sz w:val="20"/>
          <w:szCs w:val="20"/>
        </w:rPr>
        <w:t>be worth £12.6 billion in 2024 with</w:t>
      </w:r>
      <w:r>
        <w:rPr>
          <w:rFonts w:ascii="Arial" w:hAnsi="Arial" w:cs="Arial"/>
          <w:sz w:val="20"/>
          <w:szCs w:val="20"/>
        </w:rPr>
        <w:t xml:space="preserve"> </w:t>
      </w:r>
      <w:r w:rsidRPr="009D7AE0">
        <w:rPr>
          <w:rFonts w:ascii="Arial" w:hAnsi="Arial" w:cs="Arial"/>
          <w:sz w:val="20"/>
          <w:szCs w:val="20"/>
        </w:rPr>
        <w:t>consistent robust growth from 2022</w:t>
      </w:r>
      <w:r>
        <w:rPr>
          <w:rFonts w:ascii="Arial" w:hAnsi="Arial" w:cs="Arial"/>
          <w:sz w:val="20"/>
          <w:szCs w:val="20"/>
        </w:rPr>
        <w:t xml:space="preserve"> </w:t>
      </w:r>
      <w:r w:rsidRPr="009D7AE0">
        <w:rPr>
          <w:rFonts w:ascii="Arial" w:hAnsi="Arial" w:cs="Arial"/>
          <w:sz w:val="20"/>
          <w:szCs w:val="20"/>
        </w:rPr>
        <w:t>onwards.</w:t>
      </w:r>
      <w:r>
        <w:rPr>
          <w:rFonts w:ascii="Arial" w:hAnsi="Arial" w:cs="Arial"/>
          <w:sz w:val="20"/>
          <w:szCs w:val="20"/>
        </w:rPr>
        <w:t xml:space="preserve"> </w:t>
      </w:r>
      <w:r w:rsidRPr="009D7AE0">
        <w:rPr>
          <w:rFonts w:ascii="Arial" w:hAnsi="Arial" w:cs="Arial"/>
          <w:sz w:val="20"/>
          <w:szCs w:val="20"/>
        </w:rPr>
        <w:t>The market will benefit from both a</w:t>
      </w:r>
      <w:r>
        <w:rPr>
          <w:rFonts w:ascii="Arial" w:hAnsi="Arial" w:cs="Arial"/>
          <w:sz w:val="20"/>
          <w:szCs w:val="20"/>
        </w:rPr>
        <w:t xml:space="preserve"> </w:t>
      </w:r>
      <w:r w:rsidRPr="009D7AE0">
        <w:rPr>
          <w:rFonts w:ascii="Arial" w:hAnsi="Arial" w:cs="Arial"/>
          <w:sz w:val="20"/>
          <w:szCs w:val="20"/>
        </w:rPr>
        <w:t>supply side growth in branded outlets</w:t>
      </w:r>
      <w:r>
        <w:rPr>
          <w:rFonts w:ascii="Arial" w:hAnsi="Arial" w:cs="Arial"/>
          <w:sz w:val="20"/>
          <w:szCs w:val="20"/>
        </w:rPr>
        <w:t xml:space="preserve"> </w:t>
      </w:r>
      <w:r w:rsidRPr="009D7AE0">
        <w:rPr>
          <w:rFonts w:ascii="Arial" w:hAnsi="Arial" w:cs="Arial"/>
          <w:sz w:val="20"/>
          <w:szCs w:val="20"/>
        </w:rPr>
        <w:t>offering delivery, plus a boost from</w:t>
      </w:r>
      <w:r>
        <w:rPr>
          <w:rFonts w:ascii="Arial" w:hAnsi="Arial" w:cs="Arial"/>
          <w:sz w:val="20"/>
          <w:szCs w:val="20"/>
        </w:rPr>
        <w:t xml:space="preserve"> </w:t>
      </w:r>
      <w:r w:rsidRPr="009D7AE0">
        <w:rPr>
          <w:rFonts w:ascii="Arial" w:hAnsi="Arial" w:cs="Arial"/>
          <w:sz w:val="20"/>
          <w:szCs w:val="20"/>
        </w:rPr>
        <w:t>dark kitchens and virtual delivery</w:t>
      </w:r>
      <w:r>
        <w:rPr>
          <w:rFonts w:ascii="Arial" w:hAnsi="Arial" w:cs="Arial"/>
          <w:sz w:val="20"/>
          <w:szCs w:val="20"/>
        </w:rPr>
        <w:t xml:space="preserve"> </w:t>
      </w:r>
      <w:r w:rsidRPr="009D7AE0">
        <w:rPr>
          <w:rFonts w:ascii="Arial" w:hAnsi="Arial" w:cs="Arial"/>
          <w:sz w:val="20"/>
          <w:szCs w:val="20"/>
        </w:rPr>
        <w:t>operations</w:t>
      </w:r>
      <w:r>
        <w:rPr>
          <w:rFonts w:ascii="Arial" w:hAnsi="Arial" w:cs="Arial"/>
          <w:sz w:val="20"/>
          <w:szCs w:val="20"/>
        </w:rPr>
        <w:t xml:space="preserve">. However, operators </w:t>
      </w:r>
      <w:r w:rsidRPr="009D7AE0">
        <w:rPr>
          <w:rFonts w:ascii="Arial" w:hAnsi="Arial" w:cs="Arial"/>
          <w:sz w:val="20"/>
          <w:szCs w:val="20"/>
        </w:rPr>
        <w:t>will need to leverage pandemic</w:t>
      </w:r>
      <w:r w:rsidR="00BC0036">
        <w:rPr>
          <w:rFonts w:ascii="Arial" w:hAnsi="Arial" w:cs="Arial"/>
          <w:sz w:val="20"/>
          <w:szCs w:val="20"/>
        </w:rPr>
        <w:t>-</w:t>
      </w:r>
      <w:r w:rsidRPr="009D7AE0">
        <w:rPr>
          <w:rFonts w:ascii="Arial" w:hAnsi="Arial" w:cs="Arial"/>
          <w:sz w:val="20"/>
          <w:szCs w:val="20"/>
        </w:rPr>
        <w:t>driven</w:t>
      </w:r>
      <w:r w:rsidR="001C257C">
        <w:rPr>
          <w:rFonts w:ascii="Arial" w:hAnsi="Arial" w:cs="Arial"/>
          <w:sz w:val="20"/>
          <w:szCs w:val="20"/>
        </w:rPr>
        <w:t xml:space="preserve"> </w:t>
      </w:r>
      <w:r w:rsidRPr="009D7AE0">
        <w:rPr>
          <w:rFonts w:ascii="Arial" w:hAnsi="Arial" w:cs="Arial"/>
          <w:sz w:val="20"/>
          <w:szCs w:val="20"/>
        </w:rPr>
        <w:t>consumer delivery habits to ensure</w:t>
      </w:r>
      <w:r w:rsidR="001C257C">
        <w:rPr>
          <w:rFonts w:ascii="Arial" w:hAnsi="Arial" w:cs="Arial"/>
          <w:sz w:val="20"/>
          <w:szCs w:val="20"/>
        </w:rPr>
        <w:t xml:space="preserve"> </w:t>
      </w:r>
      <w:r w:rsidRPr="009D7AE0">
        <w:rPr>
          <w:rFonts w:ascii="Arial" w:hAnsi="Arial" w:cs="Arial"/>
          <w:sz w:val="20"/>
          <w:szCs w:val="20"/>
        </w:rPr>
        <w:t>behaviour is habitual rather than an</w:t>
      </w:r>
      <w:r w:rsidR="001C257C">
        <w:rPr>
          <w:rFonts w:ascii="Arial" w:hAnsi="Arial" w:cs="Arial"/>
          <w:sz w:val="20"/>
          <w:szCs w:val="20"/>
        </w:rPr>
        <w:t xml:space="preserve"> </w:t>
      </w:r>
      <w:r w:rsidRPr="009D7AE0">
        <w:rPr>
          <w:rFonts w:ascii="Arial" w:hAnsi="Arial" w:cs="Arial"/>
          <w:sz w:val="20"/>
          <w:szCs w:val="20"/>
        </w:rPr>
        <w:t>occasional indulgent treat.</w:t>
      </w:r>
    </w:p>
    <w:p w14:paraId="7284743E" w14:textId="2F54E08C" w:rsidR="00BE00D3" w:rsidRDefault="001C257C" w:rsidP="008E5A63">
      <w:pPr>
        <w:rPr>
          <w:rFonts w:ascii="Arial" w:hAnsi="Arial" w:cs="Arial"/>
          <w:i/>
          <w:iCs/>
          <w:sz w:val="20"/>
          <w:szCs w:val="20"/>
        </w:rPr>
      </w:pPr>
      <w:r>
        <w:rPr>
          <w:rFonts w:ascii="Arial" w:hAnsi="Arial" w:cs="Arial"/>
          <w:sz w:val="20"/>
          <w:szCs w:val="20"/>
        </w:rPr>
        <w:t xml:space="preserve">Commenting on the results, Blonnie Whist, Head of Insight at Lumina Intelligence said, </w:t>
      </w:r>
      <w:r w:rsidRPr="00E362CA">
        <w:rPr>
          <w:rFonts w:ascii="Arial" w:hAnsi="Arial" w:cs="Arial"/>
          <w:i/>
          <w:iCs/>
          <w:sz w:val="20"/>
          <w:szCs w:val="20"/>
        </w:rPr>
        <w:t>“</w:t>
      </w:r>
      <w:r w:rsidR="007716CF" w:rsidRPr="00E362CA">
        <w:rPr>
          <w:rFonts w:ascii="Arial" w:hAnsi="Arial" w:cs="Arial"/>
          <w:i/>
          <w:iCs/>
          <w:sz w:val="20"/>
          <w:szCs w:val="20"/>
        </w:rPr>
        <w:t xml:space="preserve">With dine-in operations closed or heavily restricted </w:t>
      </w:r>
      <w:r w:rsidR="00BC0036">
        <w:rPr>
          <w:rFonts w:ascii="Arial" w:hAnsi="Arial" w:cs="Arial"/>
          <w:i/>
          <w:iCs/>
          <w:sz w:val="20"/>
          <w:szCs w:val="20"/>
        </w:rPr>
        <w:t>over</w:t>
      </w:r>
      <w:r w:rsidR="00BC0036" w:rsidRPr="00E362CA">
        <w:rPr>
          <w:rFonts w:ascii="Arial" w:hAnsi="Arial" w:cs="Arial"/>
          <w:i/>
          <w:iCs/>
          <w:sz w:val="20"/>
          <w:szCs w:val="20"/>
        </w:rPr>
        <w:t xml:space="preserve"> </w:t>
      </w:r>
      <w:r w:rsidR="007716CF" w:rsidRPr="00E362CA">
        <w:rPr>
          <w:rFonts w:ascii="Arial" w:hAnsi="Arial" w:cs="Arial"/>
          <w:i/>
          <w:iCs/>
          <w:sz w:val="20"/>
          <w:szCs w:val="20"/>
        </w:rPr>
        <w:t>the last 12 months, consumers have turned to foodservice delivery in their droves</w:t>
      </w:r>
      <w:r w:rsidR="00BC0036">
        <w:rPr>
          <w:rFonts w:ascii="Arial" w:hAnsi="Arial" w:cs="Arial"/>
          <w:i/>
          <w:iCs/>
          <w:sz w:val="20"/>
          <w:szCs w:val="20"/>
        </w:rPr>
        <w:t xml:space="preserve">, including an additional </w:t>
      </w:r>
      <w:r w:rsidR="007716CF" w:rsidRPr="00E362CA">
        <w:rPr>
          <w:rFonts w:ascii="Arial" w:hAnsi="Arial" w:cs="Arial"/>
          <w:i/>
          <w:iCs/>
          <w:sz w:val="20"/>
          <w:szCs w:val="20"/>
        </w:rPr>
        <w:t>4.3 million UK adults</w:t>
      </w:r>
      <w:r w:rsidR="00BC0036">
        <w:rPr>
          <w:rFonts w:ascii="Arial" w:hAnsi="Arial" w:cs="Arial"/>
          <w:i/>
          <w:iCs/>
          <w:sz w:val="20"/>
          <w:szCs w:val="20"/>
        </w:rPr>
        <w:t xml:space="preserve"> who</w:t>
      </w:r>
      <w:r w:rsidR="007716CF" w:rsidRPr="00E362CA">
        <w:rPr>
          <w:rFonts w:ascii="Arial" w:hAnsi="Arial" w:cs="Arial"/>
          <w:i/>
          <w:iCs/>
          <w:sz w:val="20"/>
          <w:szCs w:val="20"/>
        </w:rPr>
        <w:t xml:space="preserve"> ordered foodservice delivery for the first time during the pandemic.</w:t>
      </w:r>
      <w:r w:rsidR="00BE00D3">
        <w:rPr>
          <w:rFonts w:ascii="Arial" w:hAnsi="Arial" w:cs="Arial"/>
          <w:i/>
          <w:iCs/>
          <w:sz w:val="20"/>
          <w:szCs w:val="20"/>
        </w:rPr>
        <w:t>”</w:t>
      </w:r>
    </w:p>
    <w:p w14:paraId="71739CA6" w14:textId="6637349F" w:rsidR="00493A4C" w:rsidRDefault="00BE00D3" w:rsidP="00E6199F">
      <w:pPr>
        <w:rPr>
          <w:rFonts w:ascii="Arial" w:hAnsi="Arial" w:cs="Arial"/>
          <w:i/>
          <w:iCs/>
          <w:sz w:val="20"/>
          <w:szCs w:val="20"/>
        </w:rPr>
      </w:pPr>
      <w:r>
        <w:rPr>
          <w:rFonts w:ascii="Arial" w:hAnsi="Arial" w:cs="Arial"/>
          <w:i/>
          <w:iCs/>
          <w:sz w:val="20"/>
          <w:szCs w:val="20"/>
        </w:rPr>
        <w:lastRenderedPageBreak/>
        <w:t>“</w:t>
      </w:r>
      <w:r w:rsidR="007716CF" w:rsidRPr="00E362CA">
        <w:rPr>
          <w:rFonts w:ascii="Arial" w:hAnsi="Arial" w:cs="Arial"/>
          <w:i/>
          <w:iCs/>
          <w:sz w:val="20"/>
          <w:szCs w:val="20"/>
        </w:rPr>
        <w:t xml:space="preserve">Whilst we expect the playing field to level out now </w:t>
      </w:r>
      <w:r w:rsidR="00BC0036">
        <w:rPr>
          <w:rFonts w:ascii="Arial" w:hAnsi="Arial" w:cs="Arial"/>
          <w:i/>
          <w:iCs/>
          <w:sz w:val="20"/>
          <w:szCs w:val="20"/>
        </w:rPr>
        <w:t xml:space="preserve">that </w:t>
      </w:r>
      <w:r w:rsidR="007716CF" w:rsidRPr="00E362CA">
        <w:rPr>
          <w:rFonts w:ascii="Arial" w:hAnsi="Arial" w:cs="Arial"/>
          <w:i/>
          <w:iCs/>
          <w:sz w:val="20"/>
          <w:szCs w:val="20"/>
        </w:rPr>
        <w:t xml:space="preserve">restrictions are starting to ease, </w:t>
      </w:r>
      <w:r w:rsidR="00E362CA">
        <w:rPr>
          <w:rFonts w:ascii="Arial" w:hAnsi="Arial" w:cs="Arial"/>
          <w:i/>
          <w:iCs/>
          <w:sz w:val="20"/>
          <w:szCs w:val="20"/>
        </w:rPr>
        <w:t>t</w:t>
      </w:r>
      <w:r w:rsidR="00E362CA" w:rsidRPr="00E362CA">
        <w:rPr>
          <w:rFonts w:ascii="Arial" w:hAnsi="Arial" w:cs="Arial"/>
          <w:i/>
          <w:iCs/>
          <w:sz w:val="20"/>
          <w:szCs w:val="20"/>
        </w:rPr>
        <w:t xml:space="preserve">he impact of 2020 </w:t>
      </w:r>
      <w:r w:rsidR="00BC0036">
        <w:rPr>
          <w:rFonts w:ascii="Arial" w:hAnsi="Arial" w:cs="Arial"/>
          <w:i/>
          <w:iCs/>
          <w:sz w:val="20"/>
          <w:szCs w:val="20"/>
        </w:rPr>
        <w:t>is expected to</w:t>
      </w:r>
      <w:r w:rsidR="00BC0036" w:rsidRPr="00E362CA">
        <w:rPr>
          <w:rFonts w:ascii="Arial" w:hAnsi="Arial" w:cs="Arial"/>
          <w:i/>
          <w:iCs/>
          <w:sz w:val="20"/>
          <w:szCs w:val="20"/>
        </w:rPr>
        <w:t xml:space="preserve"> </w:t>
      </w:r>
      <w:r w:rsidR="00E362CA" w:rsidRPr="00E362CA">
        <w:rPr>
          <w:rFonts w:ascii="Arial" w:hAnsi="Arial" w:cs="Arial"/>
          <w:i/>
          <w:iCs/>
          <w:sz w:val="20"/>
          <w:szCs w:val="20"/>
        </w:rPr>
        <w:t>drive habitual delivery behaviour beyond the pandemic.</w:t>
      </w:r>
      <w:r>
        <w:rPr>
          <w:rFonts w:ascii="Arial" w:hAnsi="Arial" w:cs="Arial"/>
          <w:i/>
          <w:iCs/>
          <w:sz w:val="20"/>
          <w:szCs w:val="20"/>
        </w:rPr>
        <w:t xml:space="preserve"> By 2024, the UK foodservice delivery market will have grown a further 10%, highlighting a significant opportunity.</w:t>
      </w:r>
      <w:r w:rsidRPr="00BE00D3">
        <w:t xml:space="preserve"> </w:t>
      </w:r>
      <w:r w:rsidRPr="00BE00D3">
        <w:rPr>
          <w:rFonts w:ascii="Arial" w:hAnsi="Arial" w:cs="Arial"/>
          <w:i/>
          <w:iCs/>
          <w:sz w:val="20"/>
          <w:szCs w:val="20"/>
        </w:rPr>
        <w:t>Independent restaurants an</w:t>
      </w:r>
      <w:r>
        <w:rPr>
          <w:rFonts w:ascii="Arial" w:hAnsi="Arial" w:cs="Arial"/>
          <w:i/>
          <w:iCs/>
          <w:sz w:val="20"/>
          <w:szCs w:val="20"/>
        </w:rPr>
        <w:t xml:space="preserve">d </w:t>
      </w:r>
      <w:r w:rsidRPr="00BE00D3">
        <w:rPr>
          <w:rFonts w:ascii="Arial" w:hAnsi="Arial" w:cs="Arial"/>
          <w:i/>
          <w:iCs/>
          <w:sz w:val="20"/>
          <w:szCs w:val="20"/>
        </w:rPr>
        <w:t xml:space="preserve">traditional </w:t>
      </w:r>
      <w:proofErr w:type="gramStart"/>
      <w:r w:rsidRPr="00BE00D3">
        <w:rPr>
          <w:rFonts w:ascii="Arial" w:hAnsi="Arial" w:cs="Arial"/>
          <w:i/>
          <w:iCs/>
          <w:sz w:val="20"/>
          <w:szCs w:val="20"/>
        </w:rPr>
        <w:t>fast food</w:t>
      </w:r>
      <w:proofErr w:type="gramEnd"/>
      <w:r>
        <w:rPr>
          <w:rFonts w:ascii="Arial" w:hAnsi="Arial" w:cs="Arial"/>
          <w:i/>
          <w:iCs/>
          <w:sz w:val="20"/>
          <w:szCs w:val="20"/>
        </w:rPr>
        <w:t xml:space="preserve"> brands are set to</w:t>
      </w:r>
      <w:r w:rsidRPr="00BE00D3">
        <w:rPr>
          <w:rFonts w:ascii="Arial" w:hAnsi="Arial" w:cs="Arial"/>
          <w:i/>
          <w:iCs/>
          <w:sz w:val="20"/>
          <w:szCs w:val="20"/>
        </w:rPr>
        <w:t xml:space="preserve"> lead </w:t>
      </w:r>
      <w:r>
        <w:rPr>
          <w:rFonts w:ascii="Arial" w:hAnsi="Arial" w:cs="Arial"/>
          <w:i/>
          <w:iCs/>
          <w:sz w:val="20"/>
          <w:szCs w:val="20"/>
        </w:rPr>
        <w:t xml:space="preserve">this </w:t>
      </w:r>
      <w:r w:rsidRPr="00BE00D3">
        <w:rPr>
          <w:rFonts w:ascii="Arial" w:hAnsi="Arial" w:cs="Arial"/>
          <w:i/>
          <w:iCs/>
          <w:sz w:val="20"/>
          <w:szCs w:val="20"/>
        </w:rPr>
        <w:t>growth.</w:t>
      </w:r>
      <w:r w:rsidR="00E6199F">
        <w:rPr>
          <w:rFonts w:ascii="Arial" w:hAnsi="Arial" w:cs="Arial"/>
          <w:i/>
          <w:iCs/>
          <w:sz w:val="20"/>
          <w:szCs w:val="20"/>
        </w:rPr>
        <w:t xml:space="preserve"> In the immediate</w:t>
      </w:r>
      <w:r w:rsidR="00BC0036">
        <w:rPr>
          <w:rFonts w:ascii="Arial" w:hAnsi="Arial" w:cs="Arial"/>
          <w:i/>
          <w:iCs/>
          <w:sz w:val="20"/>
          <w:szCs w:val="20"/>
        </w:rPr>
        <w:t xml:space="preserve"> term</w:t>
      </w:r>
      <w:r w:rsidR="00E6199F">
        <w:rPr>
          <w:rFonts w:ascii="Arial" w:hAnsi="Arial" w:cs="Arial"/>
          <w:i/>
          <w:iCs/>
          <w:sz w:val="20"/>
          <w:szCs w:val="20"/>
        </w:rPr>
        <w:t>, promotions will play a key role in driving volume, as the recession continues to pinch household incomes. However, in the longer-term,</w:t>
      </w:r>
      <w:r w:rsidR="00E6199F" w:rsidRPr="00E6199F">
        <w:t xml:space="preserve"> </w:t>
      </w:r>
      <w:r w:rsidR="00E6199F">
        <w:t>o</w:t>
      </w:r>
      <w:r w:rsidR="00E6199F" w:rsidRPr="00E6199F">
        <w:rPr>
          <w:rFonts w:ascii="Arial" w:hAnsi="Arial" w:cs="Arial"/>
          <w:i/>
          <w:iCs/>
          <w:sz w:val="20"/>
          <w:szCs w:val="20"/>
        </w:rPr>
        <w:t>ffering a point of difference and</w:t>
      </w:r>
      <w:r w:rsidR="00E6199F">
        <w:rPr>
          <w:rFonts w:ascii="Arial" w:hAnsi="Arial" w:cs="Arial"/>
          <w:i/>
          <w:iCs/>
          <w:sz w:val="20"/>
          <w:szCs w:val="20"/>
        </w:rPr>
        <w:t xml:space="preserve"> </w:t>
      </w:r>
      <w:r w:rsidR="00E6199F" w:rsidRPr="00E6199F">
        <w:rPr>
          <w:rFonts w:ascii="Arial" w:hAnsi="Arial" w:cs="Arial"/>
          <w:i/>
          <w:iCs/>
          <w:sz w:val="20"/>
          <w:szCs w:val="20"/>
        </w:rPr>
        <w:t xml:space="preserve">expanding day part coverage </w:t>
      </w:r>
      <w:r w:rsidR="00E6199F">
        <w:rPr>
          <w:rFonts w:ascii="Arial" w:hAnsi="Arial" w:cs="Arial"/>
          <w:i/>
          <w:iCs/>
          <w:sz w:val="20"/>
          <w:szCs w:val="20"/>
        </w:rPr>
        <w:t>will be</w:t>
      </w:r>
      <w:r w:rsidR="00E6199F" w:rsidRPr="00E6199F">
        <w:rPr>
          <w:rFonts w:ascii="Arial" w:hAnsi="Arial" w:cs="Arial"/>
          <w:i/>
          <w:iCs/>
          <w:sz w:val="20"/>
          <w:szCs w:val="20"/>
        </w:rPr>
        <w:t xml:space="preserve"> key</w:t>
      </w:r>
      <w:r w:rsidR="00E6199F">
        <w:rPr>
          <w:rFonts w:ascii="Arial" w:hAnsi="Arial" w:cs="Arial"/>
          <w:i/>
          <w:iCs/>
          <w:sz w:val="20"/>
          <w:szCs w:val="20"/>
        </w:rPr>
        <w:t xml:space="preserve"> </w:t>
      </w:r>
      <w:r w:rsidR="00E6199F" w:rsidRPr="00E6199F">
        <w:rPr>
          <w:rFonts w:ascii="Arial" w:hAnsi="Arial" w:cs="Arial"/>
          <w:i/>
          <w:iCs/>
          <w:sz w:val="20"/>
          <w:szCs w:val="20"/>
        </w:rPr>
        <w:t>growth drivers for operators.</w:t>
      </w:r>
      <w:r>
        <w:rPr>
          <w:rFonts w:ascii="Arial" w:hAnsi="Arial" w:cs="Arial"/>
          <w:i/>
          <w:iCs/>
          <w:sz w:val="20"/>
          <w:szCs w:val="20"/>
        </w:rPr>
        <w:t>”</w:t>
      </w:r>
    </w:p>
    <w:p w14:paraId="68874F62" w14:textId="77777777" w:rsidR="00493A4C" w:rsidRDefault="00493A4C" w:rsidP="008E5A63">
      <w:pPr>
        <w:rPr>
          <w:rFonts w:ascii="Arial" w:hAnsi="Arial" w:cs="Arial"/>
          <w:sz w:val="20"/>
          <w:szCs w:val="20"/>
        </w:rPr>
      </w:pP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055AE942" w14:textId="2B7E7048" w:rsidR="00A95E5C" w:rsidRDefault="00A95E5C" w:rsidP="00A95E5C">
      <w:pPr>
        <w:rPr>
          <w:rFonts w:ascii="Arial" w:hAnsi="Arial" w:cs="Arial"/>
          <w:sz w:val="20"/>
          <w:szCs w:val="20"/>
        </w:rPr>
      </w:pPr>
      <w:r w:rsidRPr="009F659F">
        <w:rPr>
          <w:rFonts w:ascii="Arial" w:hAnsi="Arial" w:cs="Arial"/>
          <w:sz w:val="20"/>
          <w:szCs w:val="20"/>
        </w:rPr>
        <w:t xml:space="preserve">The data within the Lumina Intelligence UK </w:t>
      </w:r>
      <w:r w:rsidR="00E362CA">
        <w:rPr>
          <w:rFonts w:ascii="Arial" w:hAnsi="Arial" w:cs="Arial"/>
          <w:sz w:val="20"/>
          <w:szCs w:val="20"/>
        </w:rPr>
        <w:t>Foodservice Delivery</w:t>
      </w:r>
      <w:r w:rsidRPr="009F659F">
        <w:rPr>
          <w:rFonts w:ascii="Arial" w:hAnsi="Arial" w:cs="Arial"/>
          <w:sz w:val="20"/>
          <w:szCs w:val="20"/>
        </w:rPr>
        <w:t xml:space="preserve"> Market Report 202</w:t>
      </w:r>
      <w:r w:rsidR="0064548D">
        <w:rPr>
          <w:rFonts w:ascii="Arial" w:hAnsi="Arial" w:cs="Arial"/>
          <w:sz w:val="20"/>
          <w:szCs w:val="20"/>
        </w:rPr>
        <w:t>1</w:t>
      </w:r>
      <w:r w:rsidRPr="009F659F">
        <w:rPr>
          <w:rFonts w:ascii="Arial" w:hAnsi="Arial" w:cs="Arial"/>
          <w:sz w:val="20"/>
          <w:szCs w:val="20"/>
        </w:rPr>
        <w:t xml:space="preserve"> was collated using:</w:t>
      </w:r>
    </w:p>
    <w:p w14:paraId="16164A7F" w14:textId="386BB264" w:rsidR="00E362CA" w:rsidRPr="00E362CA" w:rsidRDefault="00E362CA" w:rsidP="00E362CA">
      <w:pPr>
        <w:pStyle w:val="ListParagraph"/>
        <w:numPr>
          <w:ilvl w:val="0"/>
          <w:numId w:val="10"/>
        </w:numPr>
        <w:rPr>
          <w:rFonts w:ascii="Arial" w:hAnsi="Arial" w:cs="Arial"/>
          <w:sz w:val="20"/>
          <w:szCs w:val="20"/>
        </w:rPr>
      </w:pPr>
      <w:r w:rsidRPr="00E362CA">
        <w:rPr>
          <w:rFonts w:ascii="Arial" w:hAnsi="Arial" w:cs="Arial"/>
          <w:sz w:val="20"/>
          <w:szCs w:val="20"/>
        </w:rPr>
        <w:t>Consumer eating out behaviour data based on 78,000 surveys across the year from Lumina Intelligence’s Eating &amp; Drinking Out Panel.</w:t>
      </w:r>
    </w:p>
    <w:p w14:paraId="7034BA9B" w14:textId="67862747" w:rsidR="00E362CA" w:rsidRPr="00E362CA" w:rsidRDefault="00E362CA" w:rsidP="00E362CA">
      <w:pPr>
        <w:pStyle w:val="ListParagraph"/>
        <w:numPr>
          <w:ilvl w:val="0"/>
          <w:numId w:val="10"/>
        </w:numPr>
        <w:rPr>
          <w:rFonts w:ascii="Arial" w:hAnsi="Arial" w:cs="Arial"/>
          <w:sz w:val="20"/>
          <w:szCs w:val="20"/>
        </w:rPr>
      </w:pPr>
      <w:r w:rsidRPr="00E362CA">
        <w:rPr>
          <w:rFonts w:ascii="Arial" w:hAnsi="Arial" w:cs="Arial"/>
          <w:sz w:val="20"/>
          <w:szCs w:val="20"/>
        </w:rPr>
        <w:t xml:space="preserve">Consumer awareness, usage and attitudes based on a bespoke survey (n=1000 </w:t>
      </w:r>
      <w:proofErr w:type="spellStart"/>
      <w:r w:rsidRPr="00E362CA">
        <w:rPr>
          <w:rFonts w:ascii="Arial" w:hAnsi="Arial" w:cs="Arial"/>
          <w:sz w:val="20"/>
          <w:szCs w:val="20"/>
        </w:rPr>
        <w:t>nat</w:t>
      </w:r>
      <w:proofErr w:type="spellEnd"/>
      <w:r w:rsidRPr="00E362CA">
        <w:rPr>
          <w:rFonts w:ascii="Arial" w:hAnsi="Arial" w:cs="Arial"/>
          <w:sz w:val="20"/>
          <w:szCs w:val="20"/>
        </w:rPr>
        <w:t xml:space="preserve"> rep)</w:t>
      </w:r>
    </w:p>
    <w:p w14:paraId="31E7CFA9" w14:textId="6BFE8AB4" w:rsidR="00E362CA" w:rsidRPr="00E362CA" w:rsidRDefault="00E362CA" w:rsidP="00E362CA">
      <w:pPr>
        <w:pStyle w:val="ListParagraph"/>
        <w:numPr>
          <w:ilvl w:val="0"/>
          <w:numId w:val="10"/>
        </w:numPr>
        <w:rPr>
          <w:rFonts w:ascii="Arial" w:hAnsi="Arial" w:cs="Arial"/>
          <w:sz w:val="20"/>
          <w:szCs w:val="20"/>
        </w:rPr>
      </w:pPr>
      <w:r w:rsidRPr="00E362CA">
        <w:rPr>
          <w:rFonts w:ascii="Arial" w:hAnsi="Arial" w:cs="Arial"/>
          <w:sz w:val="20"/>
          <w:szCs w:val="20"/>
        </w:rPr>
        <w:t>Analysis of leading delivery players from Lumina Intelligence Operator Data Index, which tracks the performance of 700+ leading operators</w:t>
      </w:r>
    </w:p>
    <w:p w14:paraId="69AB7297" w14:textId="6EEAB454" w:rsidR="00E362CA" w:rsidRPr="00E362CA" w:rsidRDefault="00E362CA" w:rsidP="00E362CA">
      <w:pPr>
        <w:pStyle w:val="ListParagraph"/>
        <w:numPr>
          <w:ilvl w:val="0"/>
          <w:numId w:val="10"/>
        </w:numPr>
        <w:rPr>
          <w:rFonts w:ascii="Arial" w:hAnsi="Arial" w:cs="Arial"/>
          <w:b/>
          <w:bCs/>
          <w:sz w:val="20"/>
          <w:szCs w:val="20"/>
        </w:rPr>
      </w:pPr>
      <w:r w:rsidRPr="00E362CA">
        <w:rPr>
          <w:rFonts w:ascii="Arial" w:hAnsi="Arial" w:cs="Arial"/>
          <w:sz w:val="20"/>
          <w:szCs w:val="20"/>
        </w:rPr>
        <w:t>Business Leaders perspectives from Lumina Intelligence Top of Mind business leaders survey and Hospitality Leaders Poll</w:t>
      </w:r>
      <w:r w:rsidR="00BC0036">
        <w:rPr>
          <w:rFonts w:ascii="Arial" w:hAnsi="Arial" w:cs="Arial"/>
          <w:sz w:val="20"/>
          <w:szCs w:val="20"/>
        </w:rPr>
        <w:t xml:space="preserve"> </w:t>
      </w:r>
    </w:p>
    <w:p w14:paraId="4CEA97D8" w14:textId="7158098E" w:rsidR="00ED3ABD" w:rsidRPr="00E362CA" w:rsidRDefault="00ED3ABD" w:rsidP="00E362CA">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0C14C9"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0"/>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C14C9"/>
    <w:rsid w:val="000F1972"/>
    <w:rsid w:val="00113451"/>
    <w:rsid w:val="00116246"/>
    <w:rsid w:val="001249C3"/>
    <w:rsid w:val="001B2875"/>
    <w:rsid w:val="001C257C"/>
    <w:rsid w:val="001C2E4F"/>
    <w:rsid w:val="001C50C1"/>
    <w:rsid w:val="001C589F"/>
    <w:rsid w:val="001C5B98"/>
    <w:rsid w:val="001C65B6"/>
    <w:rsid w:val="00214D95"/>
    <w:rsid w:val="00217EE3"/>
    <w:rsid w:val="00261F91"/>
    <w:rsid w:val="002723AE"/>
    <w:rsid w:val="00285BD0"/>
    <w:rsid w:val="002A0F0F"/>
    <w:rsid w:val="002A1E6A"/>
    <w:rsid w:val="002F0BB4"/>
    <w:rsid w:val="002F7EAF"/>
    <w:rsid w:val="00302E10"/>
    <w:rsid w:val="00332724"/>
    <w:rsid w:val="00363346"/>
    <w:rsid w:val="003C4BB2"/>
    <w:rsid w:val="003E204B"/>
    <w:rsid w:val="003E4324"/>
    <w:rsid w:val="003F621E"/>
    <w:rsid w:val="00407BDB"/>
    <w:rsid w:val="0044412F"/>
    <w:rsid w:val="00471332"/>
    <w:rsid w:val="00493A4C"/>
    <w:rsid w:val="004B3902"/>
    <w:rsid w:val="004D23F6"/>
    <w:rsid w:val="004E551E"/>
    <w:rsid w:val="004F1FF8"/>
    <w:rsid w:val="004F62D9"/>
    <w:rsid w:val="00511B5A"/>
    <w:rsid w:val="00550B08"/>
    <w:rsid w:val="0055150D"/>
    <w:rsid w:val="00553497"/>
    <w:rsid w:val="00566CAE"/>
    <w:rsid w:val="005B7B3F"/>
    <w:rsid w:val="005C0F44"/>
    <w:rsid w:val="005E7052"/>
    <w:rsid w:val="00604B4A"/>
    <w:rsid w:val="0064548D"/>
    <w:rsid w:val="0064772D"/>
    <w:rsid w:val="00664850"/>
    <w:rsid w:val="006B7F83"/>
    <w:rsid w:val="006D1829"/>
    <w:rsid w:val="006E735F"/>
    <w:rsid w:val="006E79FF"/>
    <w:rsid w:val="00720ABB"/>
    <w:rsid w:val="007221DF"/>
    <w:rsid w:val="007229E3"/>
    <w:rsid w:val="007446FD"/>
    <w:rsid w:val="00755025"/>
    <w:rsid w:val="0076037A"/>
    <w:rsid w:val="007716CF"/>
    <w:rsid w:val="007B4F7A"/>
    <w:rsid w:val="007F3C85"/>
    <w:rsid w:val="008249B4"/>
    <w:rsid w:val="008276B8"/>
    <w:rsid w:val="00846DDB"/>
    <w:rsid w:val="00862CCB"/>
    <w:rsid w:val="008852CE"/>
    <w:rsid w:val="008A46AD"/>
    <w:rsid w:val="008D4655"/>
    <w:rsid w:val="008E317A"/>
    <w:rsid w:val="008E5A63"/>
    <w:rsid w:val="00906A89"/>
    <w:rsid w:val="0094762B"/>
    <w:rsid w:val="00976FE8"/>
    <w:rsid w:val="009A17EF"/>
    <w:rsid w:val="009A6775"/>
    <w:rsid w:val="009C613A"/>
    <w:rsid w:val="009D1543"/>
    <w:rsid w:val="009D7AE0"/>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D48"/>
    <w:rsid w:val="00C16ADB"/>
    <w:rsid w:val="00C270FD"/>
    <w:rsid w:val="00C273A6"/>
    <w:rsid w:val="00C30C1F"/>
    <w:rsid w:val="00C545F0"/>
    <w:rsid w:val="00C77C17"/>
    <w:rsid w:val="00C86028"/>
    <w:rsid w:val="00CB101B"/>
    <w:rsid w:val="00CE6B8A"/>
    <w:rsid w:val="00D25202"/>
    <w:rsid w:val="00D30793"/>
    <w:rsid w:val="00D308D1"/>
    <w:rsid w:val="00D36AF3"/>
    <w:rsid w:val="00D81C35"/>
    <w:rsid w:val="00DA3FA1"/>
    <w:rsid w:val="00DB2AFC"/>
    <w:rsid w:val="00E214AC"/>
    <w:rsid w:val="00E362CA"/>
    <w:rsid w:val="00E56A95"/>
    <w:rsid w:val="00E6199F"/>
    <w:rsid w:val="00E72427"/>
    <w:rsid w:val="00E734FF"/>
    <w:rsid w:val="00EA1B39"/>
    <w:rsid w:val="00EC455C"/>
    <w:rsid w:val="00ED0369"/>
    <w:rsid w:val="00ED2C5E"/>
    <w:rsid w:val="00ED3ABD"/>
    <w:rsid w:val="00EE59D7"/>
    <w:rsid w:val="00F16921"/>
    <w:rsid w:val="00F30CBB"/>
    <w:rsid w:val="00F43C71"/>
    <w:rsid w:val="00FB7D7E"/>
    <w:rsid w:val="00FC1A9F"/>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4594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2021-04-12T08:48:00Z</dcterms:created>
  <dcterms:modified xsi:type="dcterms:W3CDTF">2021-04-12T08:48:00Z</dcterms:modified>
</cp:coreProperties>
</file>