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4666F8"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F20CA40" w:rsidR="00ED3ABD" w:rsidRPr="00550B08" w:rsidRDefault="00E8602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1D4D35">
        <w:rPr>
          <w:rStyle w:val="Hyperlink"/>
          <w:rFonts w:ascii="Arial" w:hAnsi="Arial" w:cs="Arial"/>
          <w:b/>
          <w:bCs/>
          <w:color w:val="505050"/>
          <w:sz w:val="18"/>
          <w:szCs w:val="18"/>
          <w:u w:val="none"/>
        </w:rPr>
        <w:t>6</w:t>
      </w:r>
      <w:r w:rsidR="007854AB">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May</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52A27DF8" w:rsidR="0055150D" w:rsidRPr="000809E0" w:rsidRDefault="00A61FB8" w:rsidP="000809E0">
      <w:pPr>
        <w:jc w:val="center"/>
        <w:rPr>
          <w:rFonts w:ascii="Arial" w:hAnsi="Arial" w:cs="Arial"/>
          <w:b/>
          <w:bCs/>
          <w:sz w:val="32"/>
          <w:szCs w:val="32"/>
        </w:rPr>
      </w:pPr>
      <w:r>
        <w:rPr>
          <w:rFonts w:ascii="Arial" w:hAnsi="Arial" w:cs="Arial"/>
          <w:b/>
          <w:bCs/>
          <w:sz w:val="32"/>
          <w:szCs w:val="32"/>
        </w:rPr>
        <w:t>Average spend on eating and drinking out declines, as hospitality reopens</w:t>
      </w:r>
    </w:p>
    <w:p w14:paraId="20105AB1" w14:textId="77777777" w:rsidR="000809E0" w:rsidRDefault="000809E0" w:rsidP="008C2F28">
      <w:pPr>
        <w:rPr>
          <w:rFonts w:ascii="Arial" w:hAnsi="Arial" w:cs="Arial"/>
          <w:sz w:val="20"/>
          <w:szCs w:val="20"/>
        </w:rPr>
      </w:pPr>
    </w:p>
    <w:p w14:paraId="773769DB" w14:textId="31E4F444" w:rsidR="00E86025"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809E0">
        <w:rPr>
          <w:rFonts w:ascii="Arial" w:hAnsi="Arial" w:cs="Arial"/>
          <w:sz w:val="20"/>
          <w:szCs w:val="20"/>
        </w:rPr>
        <w:t xml:space="preserve">the latest Lumina Intelligence Eating &amp; Drinking Out Panel </w:t>
      </w:r>
      <w:r w:rsidR="00E86025">
        <w:rPr>
          <w:rFonts w:ascii="Arial" w:hAnsi="Arial" w:cs="Arial"/>
          <w:sz w:val="20"/>
          <w:szCs w:val="20"/>
        </w:rPr>
        <w:t>monthly data</w:t>
      </w:r>
      <w:r w:rsidR="000809E0">
        <w:rPr>
          <w:rFonts w:ascii="Arial" w:hAnsi="Arial" w:cs="Arial"/>
          <w:sz w:val="20"/>
          <w:szCs w:val="20"/>
        </w:rPr>
        <w:t>,</w:t>
      </w:r>
      <w:r w:rsidR="00E86025">
        <w:rPr>
          <w:rFonts w:ascii="Arial" w:hAnsi="Arial" w:cs="Arial"/>
          <w:sz w:val="20"/>
          <w:szCs w:val="20"/>
        </w:rPr>
        <w:t xml:space="preserve"> a</w:t>
      </w:r>
      <w:r w:rsidR="00E86025" w:rsidRPr="00E86025">
        <w:rPr>
          <w:rFonts w:ascii="Arial" w:hAnsi="Arial" w:cs="Arial"/>
          <w:sz w:val="20"/>
          <w:szCs w:val="20"/>
        </w:rPr>
        <w:t xml:space="preserve">verage spend on eating and drinking out fell </w:t>
      </w:r>
      <w:r w:rsidR="00E86025">
        <w:rPr>
          <w:rFonts w:ascii="Arial" w:hAnsi="Arial" w:cs="Arial"/>
          <w:sz w:val="20"/>
          <w:szCs w:val="20"/>
        </w:rPr>
        <w:t>in the four weeks ending (4WE) 18/04/21</w:t>
      </w:r>
      <w:r w:rsidR="00E86025" w:rsidRPr="00E86025">
        <w:rPr>
          <w:rFonts w:ascii="Arial" w:hAnsi="Arial" w:cs="Arial"/>
          <w:sz w:val="20"/>
          <w:szCs w:val="20"/>
        </w:rPr>
        <w:t xml:space="preserve">, but participation rose, as the hospitality </w:t>
      </w:r>
      <w:r w:rsidR="00E86025">
        <w:rPr>
          <w:rFonts w:ascii="Arial" w:hAnsi="Arial" w:cs="Arial"/>
          <w:sz w:val="20"/>
          <w:szCs w:val="20"/>
        </w:rPr>
        <w:t xml:space="preserve">sector </w:t>
      </w:r>
      <w:r w:rsidR="00E86025" w:rsidRPr="00E86025">
        <w:rPr>
          <w:rFonts w:ascii="Arial" w:hAnsi="Arial" w:cs="Arial"/>
          <w:sz w:val="20"/>
          <w:szCs w:val="20"/>
        </w:rPr>
        <w:t>partially reopened.</w:t>
      </w:r>
    </w:p>
    <w:p w14:paraId="43C72B2F" w14:textId="12925CEF" w:rsidR="00E86025" w:rsidRDefault="00E86025" w:rsidP="00E86025">
      <w:pPr>
        <w:rPr>
          <w:rFonts w:ascii="Arial" w:hAnsi="Arial" w:cs="Arial"/>
          <w:sz w:val="20"/>
          <w:szCs w:val="20"/>
        </w:rPr>
      </w:pPr>
      <w:r>
        <w:rPr>
          <w:rFonts w:ascii="Arial" w:hAnsi="Arial" w:cs="Arial"/>
          <w:sz w:val="20"/>
          <w:szCs w:val="20"/>
        </w:rPr>
        <w:t xml:space="preserve">The data </w:t>
      </w:r>
      <w:r w:rsidRPr="00E86025">
        <w:rPr>
          <w:rFonts w:ascii="Arial" w:hAnsi="Arial" w:cs="Arial"/>
          <w:sz w:val="20"/>
          <w:szCs w:val="20"/>
        </w:rPr>
        <w:t xml:space="preserve">reveals average spend fell </w:t>
      </w:r>
      <w:r>
        <w:rPr>
          <w:rFonts w:ascii="Arial" w:hAnsi="Arial" w:cs="Arial"/>
          <w:sz w:val="20"/>
          <w:szCs w:val="20"/>
        </w:rPr>
        <w:t>-</w:t>
      </w:r>
      <w:r w:rsidRPr="00E86025">
        <w:rPr>
          <w:rFonts w:ascii="Arial" w:hAnsi="Arial" w:cs="Arial"/>
          <w:sz w:val="20"/>
          <w:szCs w:val="20"/>
        </w:rPr>
        <w:t>12% to £8.30, as lower spend channels including</w:t>
      </w:r>
      <w:r>
        <w:rPr>
          <w:rFonts w:ascii="Arial" w:hAnsi="Arial" w:cs="Arial"/>
          <w:sz w:val="20"/>
          <w:szCs w:val="20"/>
        </w:rPr>
        <w:t xml:space="preserve"> </w:t>
      </w:r>
      <w:r w:rsidRPr="00E86025">
        <w:rPr>
          <w:rFonts w:ascii="Arial" w:hAnsi="Arial" w:cs="Arial"/>
          <w:sz w:val="20"/>
          <w:szCs w:val="20"/>
        </w:rPr>
        <w:t>retail &amp; coffee shops gain share as</w:t>
      </w:r>
      <w:r>
        <w:rPr>
          <w:rFonts w:ascii="Arial" w:hAnsi="Arial" w:cs="Arial"/>
          <w:sz w:val="20"/>
          <w:szCs w:val="20"/>
        </w:rPr>
        <w:t xml:space="preserve"> </w:t>
      </w:r>
      <w:r w:rsidRPr="00E86025">
        <w:rPr>
          <w:rFonts w:ascii="Arial" w:hAnsi="Arial" w:cs="Arial"/>
          <w:sz w:val="20"/>
          <w:szCs w:val="20"/>
        </w:rPr>
        <w:t>commuters return to offices.</w:t>
      </w:r>
    </w:p>
    <w:p w14:paraId="7C0FA86E" w14:textId="339705D2" w:rsidR="00E86025" w:rsidRPr="00E86025" w:rsidRDefault="00E86025" w:rsidP="00E86025">
      <w:pPr>
        <w:rPr>
          <w:rFonts w:ascii="Arial" w:hAnsi="Arial" w:cs="Arial"/>
          <w:sz w:val="20"/>
          <w:szCs w:val="20"/>
        </w:rPr>
      </w:pPr>
      <w:r w:rsidRPr="00E86025">
        <w:rPr>
          <w:rFonts w:ascii="Arial" w:hAnsi="Arial" w:cs="Arial"/>
          <w:sz w:val="20"/>
          <w:szCs w:val="20"/>
        </w:rPr>
        <w:t>As venues reopened outside, the number of consumers eating and drinking out rose by three percentage points (pp) to 44%.</w:t>
      </w:r>
    </w:p>
    <w:p w14:paraId="6804BD06" w14:textId="5A469386" w:rsidR="00E86025" w:rsidRPr="00E86025" w:rsidRDefault="00E86025" w:rsidP="00E86025">
      <w:pPr>
        <w:rPr>
          <w:rFonts w:ascii="Arial" w:hAnsi="Arial" w:cs="Arial"/>
          <w:sz w:val="20"/>
          <w:szCs w:val="20"/>
        </w:rPr>
      </w:pPr>
      <w:r w:rsidRPr="00E86025">
        <w:rPr>
          <w:rFonts w:ascii="Arial" w:hAnsi="Arial" w:cs="Arial"/>
          <w:sz w:val="20"/>
          <w:szCs w:val="20"/>
        </w:rPr>
        <w:t>Drinks enjoyed the biggest bounce, up 5pp, while dinner</w:t>
      </w:r>
      <w:r>
        <w:rPr>
          <w:rFonts w:ascii="Arial" w:hAnsi="Arial" w:cs="Arial"/>
          <w:sz w:val="20"/>
          <w:szCs w:val="20"/>
        </w:rPr>
        <w:t xml:space="preserve"> occasions</w:t>
      </w:r>
      <w:r w:rsidRPr="00E86025">
        <w:rPr>
          <w:rFonts w:ascii="Arial" w:hAnsi="Arial" w:cs="Arial"/>
          <w:sz w:val="20"/>
          <w:szCs w:val="20"/>
        </w:rPr>
        <w:t xml:space="preserve"> were down </w:t>
      </w:r>
      <w:r>
        <w:rPr>
          <w:rFonts w:ascii="Arial" w:hAnsi="Arial" w:cs="Arial"/>
          <w:sz w:val="20"/>
          <w:szCs w:val="20"/>
        </w:rPr>
        <w:t>-</w:t>
      </w:r>
      <w:r w:rsidRPr="00E86025">
        <w:rPr>
          <w:rFonts w:ascii="Arial" w:hAnsi="Arial" w:cs="Arial"/>
          <w:sz w:val="20"/>
          <w:szCs w:val="20"/>
        </w:rPr>
        <w:t>5pp, as consumer made the most of warmer, daytime hours.</w:t>
      </w:r>
      <w:r>
        <w:rPr>
          <w:rFonts w:ascii="Arial" w:hAnsi="Arial" w:cs="Arial"/>
          <w:sz w:val="20"/>
          <w:szCs w:val="20"/>
        </w:rPr>
        <w:t xml:space="preserve"> This has driven a -2pp decline in channel share for restaurants. </w:t>
      </w:r>
      <w:r w:rsidRPr="00E86025">
        <w:rPr>
          <w:rFonts w:ascii="Arial" w:hAnsi="Arial" w:cs="Arial"/>
          <w:sz w:val="20"/>
          <w:szCs w:val="20"/>
        </w:rPr>
        <w:t>Instead, consumers are making the</w:t>
      </w:r>
      <w:r>
        <w:rPr>
          <w:rFonts w:ascii="Arial" w:hAnsi="Arial" w:cs="Arial"/>
          <w:sz w:val="20"/>
          <w:szCs w:val="20"/>
        </w:rPr>
        <w:t xml:space="preserve"> </w:t>
      </w:r>
      <w:r w:rsidRPr="00E86025">
        <w:rPr>
          <w:rFonts w:ascii="Arial" w:hAnsi="Arial" w:cs="Arial"/>
          <w:sz w:val="20"/>
          <w:szCs w:val="20"/>
        </w:rPr>
        <w:t>most of day time outdoor socialising</w:t>
      </w:r>
      <w:r>
        <w:rPr>
          <w:rFonts w:ascii="Arial" w:hAnsi="Arial" w:cs="Arial"/>
          <w:sz w:val="20"/>
          <w:szCs w:val="20"/>
        </w:rPr>
        <w:t xml:space="preserve"> </w:t>
      </w:r>
      <w:r w:rsidRPr="00E86025">
        <w:rPr>
          <w:rFonts w:ascii="Arial" w:hAnsi="Arial" w:cs="Arial"/>
          <w:sz w:val="20"/>
          <w:szCs w:val="20"/>
        </w:rPr>
        <w:t>which is reflected through coffee and</w:t>
      </w:r>
      <w:r>
        <w:rPr>
          <w:rFonts w:ascii="Arial" w:hAnsi="Arial" w:cs="Arial"/>
          <w:sz w:val="20"/>
          <w:szCs w:val="20"/>
        </w:rPr>
        <w:t xml:space="preserve"> </w:t>
      </w:r>
      <w:r w:rsidRPr="00E86025">
        <w:rPr>
          <w:rFonts w:ascii="Arial" w:hAnsi="Arial" w:cs="Arial"/>
          <w:sz w:val="20"/>
          <w:szCs w:val="20"/>
        </w:rPr>
        <w:t>sandwich shops increasing share by</w:t>
      </w:r>
      <w:r>
        <w:rPr>
          <w:rFonts w:ascii="Arial" w:hAnsi="Arial" w:cs="Arial"/>
          <w:sz w:val="20"/>
          <w:szCs w:val="20"/>
        </w:rPr>
        <w:t xml:space="preserve"> </w:t>
      </w:r>
      <w:r w:rsidRPr="00E86025">
        <w:rPr>
          <w:rFonts w:ascii="Arial" w:hAnsi="Arial" w:cs="Arial"/>
          <w:sz w:val="20"/>
          <w:szCs w:val="20"/>
        </w:rPr>
        <w:t>+3ppts.</w:t>
      </w:r>
    </w:p>
    <w:p w14:paraId="565D9AA9" w14:textId="18D48EB6" w:rsidR="00E800EF" w:rsidRDefault="00E86025" w:rsidP="00E86025">
      <w:pPr>
        <w:rPr>
          <w:rFonts w:ascii="Arial" w:hAnsi="Arial" w:cs="Arial"/>
          <w:sz w:val="20"/>
          <w:szCs w:val="20"/>
        </w:rPr>
      </w:pPr>
      <w:r w:rsidRPr="00E86025">
        <w:rPr>
          <w:rFonts w:ascii="Arial" w:hAnsi="Arial" w:cs="Arial"/>
          <w:sz w:val="20"/>
          <w:szCs w:val="20"/>
        </w:rPr>
        <w:t>Burgers were the most popular item, making up 25.3% of all eating out occasions.</w:t>
      </w:r>
    </w:p>
    <w:p w14:paraId="600C7BEE" w14:textId="72A159C5" w:rsidR="00EE28D1" w:rsidRDefault="00882EC4" w:rsidP="00E86025">
      <w:pPr>
        <w:rPr>
          <w:rFonts w:ascii="Arial" w:hAnsi="Arial" w:cs="Arial"/>
          <w:i/>
          <w:iCs/>
          <w:sz w:val="20"/>
          <w:szCs w:val="20"/>
        </w:rPr>
      </w:pPr>
      <w:r>
        <w:rPr>
          <w:rFonts w:ascii="Arial" w:hAnsi="Arial" w:cs="Arial"/>
          <w:sz w:val="20"/>
          <w:szCs w:val="20"/>
        </w:rPr>
        <w:t>Blonnie Whist, Insight</w:t>
      </w:r>
      <w:r w:rsidR="00E86025">
        <w:rPr>
          <w:rFonts w:ascii="Arial" w:hAnsi="Arial" w:cs="Arial"/>
          <w:sz w:val="20"/>
          <w:szCs w:val="20"/>
        </w:rPr>
        <w:t xml:space="preserve"> Director</w:t>
      </w:r>
      <w:r>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E86025" w:rsidRPr="00E86025">
        <w:rPr>
          <w:rFonts w:ascii="Arial" w:hAnsi="Arial" w:cs="Arial"/>
          <w:i/>
          <w:iCs/>
          <w:sz w:val="20"/>
          <w:szCs w:val="20"/>
        </w:rPr>
        <w:t>With hospitality businesses finally able to reopen their doors to consumers, we have seen a small boost in participation during this four week period. As restrictions begin to ease, we expect to see participation continue to grow, as well as average spend even out as dine-in operations resume and consumers return to their favourite bars, pubs and restaurant.”</w:t>
      </w:r>
    </w:p>
    <w:p w14:paraId="6D3F34F0" w14:textId="07F5E5CB" w:rsidR="003E204B" w:rsidRDefault="00B54F43" w:rsidP="007446FD">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4666F8"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95F54"/>
    <w:rsid w:val="001A3D4E"/>
    <w:rsid w:val="001C50C1"/>
    <w:rsid w:val="001C5B98"/>
    <w:rsid w:val="001C65B6"/>
    <w:rsid w:val="001C7BF1"/>
    <w:rsid w:val="001D4D35"/>
    <w:rsid w:val="00214D95"/>
    <w:rsid w:val="00216F72"/>
    <w:rsid w:val="00240CAC"/>
    <w:rsid w:val="00261F91"/>
    <w:rsid w:val="002A0F0F"/>
    <w:rsid w:val="002E22C9"/>
    <w:rsid w:val="002E7454"/>
    <w:rsid w:val="002F089D"/>
    <w:rsid w:val="002F0BB4"/>
    <w:rsid w:val="002F7EAF"/>
    <w:rsid w:val="00302E10"/>
    <w:rsid w:val="00363346"/>
    <w:rsid w:val="003C4BB2"/>
    <w:rsid w:val="003E204B"/>
    <w:rsid w:val="0041755B"/>
    <w:rsid w:val="0044412F"/>
    <w:rsid w:val="004B3902"/>
    <w:rsid w:val="004D23F6"/>
    <w:rsid w:val="004E551E"/>
    <w:rsid w:val="004F1FF8"/>
    <w:rsid w:val="00550B08"/>
    <w:rsid w:val="0055150D"/>
    <w:rsid w:val="00553497"/>
    <w:rsid w:val="00566CAE"/>
    <w:rsid w:val="005B7E51"/>
    <w:rsid w:val="00604B4A"/>
    <w:rsid w:val="0061620B"/>
    <w:rsid w:val="0064772D"/>
    <w:rsid w:val="006562DA"/>
    <w:rsid w:val="00664850"/>
    <w:rsid w:val="00691E88"/>
    <w:rsid w:val="006E79FF"/>
    <w:rsid w:val="006F447C"/>
    <w:rsid w:val="00720ABB"/>
    <w:rsid w:val="007221DF"/>
    <w:rsid w:val="007229E3"/>
    <w:rsid w:val="007402DC"/>
    <w:rsid w:val="007446FD"/>
    <w:rsid w:val="00755025"/>
    <w:rsid w:val="0076037A"/>
    <w:rsid w:val="007854AB"/>
    <w:rsid w:val="007A50F0"/>
    <w:rsid w:val="007C2AE1"/>
    <w:rsid w:val="007D197C"/>
    <w:rsid w:val="007F3C85"/>
    <w:rsid w:val="00813785"/>
    <w:rsid w:val="008249B4"/>
    <w:rsid w:val="008276B8"/>
    <w:rsid w:val="00846DDB"/>
    <w:rsid w:val="00862CCB"/>
    <w:rsid w:val="00882EC4"/>
    <w:rsid w:val="008A46AD"/>
    <w:rsid w:val="008C2F28"/>
    <w:rsid w:val="008D4655"/>
    <w:rsid w:val="008D5C4F"/>
    <w:rsid w:val="008E1A01"/>
    <w:rsid w:val="008E317A"/>
    <w:rsid w:val="008E5A63"/>
    <w:rsid w:val="009A6775"/>
    <w:rsid w:val="009C3668"/>
    <w:rsid w:val="009C613A"/>
    <w:rsid w:val="009D1543"/>
    <w:rsid w:val="00A61FB8"/>
    <w:rsid w:val="00A70FE3"/>
    <w:rsid w:val="00A935A1"/>
    <w:rsid w:val="00AA4D4A"/>
    <w:rsid w:val="00AD236E"/>
    <w:rsid w:val="00AE6B2F"/>
    <w:rsid w:val="00B06987"/>
    <w:rsid w:val="00B06B5C"/>
    <w:rsid w:val="00B414CE"/>
    <w:rsid w:val="00B46E6F"/>
    <w:rsid w:val="00B54F43"/>
    <w:rsid w:val="00B833AA"/>
    <w:rsid w:val="00BB4747"/>
    <w:rsid w:val="00C16ADB"/>
    <w:rsid w:val="00C270FD"/>
    <w:rsid w:val="00C30C1F"/>
    <w:rsid w:val="00C4785A"/>
    <w:rsid w:val="00C545F0"/>
    <w:rsid w:val="00C77C17"/>
    <w:rsid w:val="00C86028"/>
    <w:rsid w:val="00CA6670"/>
    <w:rsid w:val="00CE6B8A"/>
    <w:rsid w:val="00D25202"/>
    <w:rsid w:val="00D308D1"/>
    <w:rsid w:val="00D7181B"/>
    <w:rsid w:val="00DB062C"/>
    <w:rsid w:val="00E214AC"/>
    <w:rsid w:val="00E56A95"/>
    <w:rsid w:val="00E72427"/>
    <w:rsid w:val="00E734FF"/>
    <w:rsid w:val="00E800EF"/>
    <w:rsid w:val="00E86025"/>
    <w:rsid w:val="00EA1B39"/>
    <w:rsid w:val="00ED2C5E"/>
    <w:rsid w:val="00ED3ABD"/>
    <w:rsid w:val="00EE28D1"/>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2021-05-06T10:42:00Z</dcterms:created>
  <dcterms:modified xsi:type="dcterms:W3CDTF">2021-05-06T10:51:00Z</dcterms:modified>
</cp:coreProperties>
</file>