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46384"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AF43F7C" w:rsidR="00ED3ABD" w:rsidRPr="00550B08" w:rsidRDefault="003D475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746384">
        <w:rPr>
          <w:rStyle w:val="Hyperlink"/>
          <w:rFonts w:ascii="Arial" w:hAnsi="Arial" w:cs="Arial"/>
          <w:b/>
          <w:bCs/>
          <w:color w:val="505050"/>
          <w:sz w:val="18"/>
          <w:szCs w:val="18"/>
          <w:u w:val="none"/>
        </w:rPr>
        <w:t>6</w:t>
      </w:r>
      <w:r>
        <w:rPr>
          <w:rStyle w:val="Hyperlink"/>
          <w:rFonts w:ascii="Arial" w:hAnsi="Arial" w:cs="Arial"/>
          <w:b/>
          <w:bCs/>
          <w:color w:val="505050"/>
          <w:sz w:val="18"/>
          <w:szCs w:val="18"/>
          <w:u w:val="none"/>
        </w:rPr>
        <w:t xml:space="preserve"> September</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132130E9" w14:textId="6EE33CDA" w:rsidR="00D465BC" w:rsidRPr="006B6F14" w:rsidRDefault="003D4756" w:rsidP="003D4756">
      <w:pPr>
        <w:jc w:val="center"/>
        <w:rPr>
          <w:rFonts w:ascii="Arial" w:hAnsi="Arial" w:cs="Arial"/>
          <w:b/>
          <w:bCs/>
          <w:sz w:val="32"/>
          <w:szCs w:val="32"/>
        </w:rPr>
      </w:pPr>
      <w:r>
        <w:rPr>
          <w:rFonts w:ascii="Arial" w:hAnsi="Arial" w:cs="Arial"/>
          <w:b/>
          <w:bCs/>
          <w:sz w:val="32"/>
          <w:szCs w:val="32"/>
        </w:rPr>
        <w:t>Menus grow, but</w:t>
      </w:r>
      <w:r w:rsidRPr="003D4756">
        <w:rPr>
          <w:rFonts w:ascii="Arial" w:hAnsi="Arial" w:cs="Arial"/>
          <w:b/>
          <w:bCs/>
          <w:sz w:val="32"/>
          <w:szCs w:val="32"/>
        </w:rPr>
        <w:t xml:space="preserve"> are </w:t>
      </w:r>
      <w:r>
        <w:rPr>
          <w:rFonts w:ascii="Arial" w:hAnsi="Arial" w:cs="Arial"/>
          <w:b/>
          <w:bCs/>
          <w:sz w:val="32"/>
          <w:szCs w:val="32"/>
        </w:rPr>
        <w:t xml:space="preserve">still, </w:t>
      </w:r>
      <w:r w:rsidRPr="003D4756">
        <w:rPr>
          <w:rFonts w:ascii="Arial" w:hAnsi="Arial" w:cs="Arial"/>
          <w:b/>
          <w:bCs/>
          <w:sz w:val="32"/>
          <w:szCs w:val="32"/>
        </w:rPr>
        <w:t>on average</w:t>
      </w:r>
      <w:r>
        <w:rPr>
          <w:rFonts w:ascii="Arial" w:hAnsi="Arial" w:cs="Arial"/>
          <w:b/>
          <w:bCs/>
          <w:sz w:val="32"/>
          <w:szCs w:val="32"/>
        </w:rPr>
        <w:t>,</w:t>
      </w:r>
      <w:r w:rsidRPr="003D4756">
        <w:rPr>
          <w:rFonts w:ascii="Arial" w:hAnsi="Arial" w:cs="Arial"/>
          <w:b/>
          <w:bCs/>
          <w:sz w:val="32"/>
          <w:szCs w:val="32"/>
        </w:rPr>
        <w:t xml:space="preserve"> 20% smaller</w:t>
      </w:r>
      <w:r>
        <w:rPr>
          <w:rFonts w:ascii="Arial" w:hAnsi="Arial" w:cs="Arial"/>
          <w:b/>
          <w:bCs/>
          <w:sz w:val="32"/>
          <w:szCs w:val="32"/>
        </w:rPr>
        <w:t xml:space="preserve"> </w:t>
      </w:r>
      <w:r w:rsidRPr="003D4756">
        <w:rPr>
          <w:rFonts w:ascii="Arial" w:hAnsi="Arial" w:cs="Arial"/>
          <w:b/>
          <w:bCs/>
          <w:sz w:val="32"/>
          <w:szCs w:val="32"/>
        </w:rPr>
        <w:t>than pre</w:t>
      </w:r>
      <w:r>
        <w:rPr>
          <w:rFonts w:ascii="Arial" w:hAnsi="Arial" w:cs="Arial"/>
          <w:b/>
          <w:bCs/>
          <w:sz w:val="32"/>
          <w:szCs w:val="32"/>
        </w:rPr>
        <w:t>-</w:t>
      </w:r>
      <w:r w:rsidRPr="003D4756">
        <w:rPr>
          <w:rFonts w:ascii="Arial" w:hAnsi="Arial" w:cs="Arial"/>
          <w:b/>
          <w:bCs/>
          <w:sz w:val="32"/>
          <w:szCs w:val="32"/>
        </w:rPr>
        <w:t>pandemic</w:t>
      </w:r>
    </w:p>
    <w:p w14:paraId="51687D77" w14:textId="77777777" w:rsidR="00372E29" w:rsidRDefault="00372E29" w:rsidP="00372E29">
      <w:pPr>
        <w:rPr>
          <w:rFonts w:ascii="Arial" w:hAnsi="Arial" w:cs="Arial"/>
          <w:sz w:val="20"/>
          <w:szCs w:val="20"/>
        </w:rPr>
      </w:pPr>
    </w:p>
    <w:p w14:paraId="2F4C175D" w14:textId="25CD6D57" w:rsidR="00E97B25" w:rsidRDefault="00372E29" w:rsidP="00E97B25">
      <w:pPr>
        <w:rPr>
          <w:rFonts w:ascii="Arial" w:hAnsi="Arial" w:cs="Arial"/>
          <w:sz w:val="20"/>
          <w:szCs w:val="20"/>
        </w:rPr>
      </w:pPr>
      <w:r>
        <w:rPr>
          <w:rFonts w:ascii="Arial" w:hAnsi="Arial" w:cs="Arial"/>
          <w:sz w:val="20"/>
          <w:szCs w:val="20"/>
        </w:rPr>
        <w:t xml:space="preserve">According to the </w:t>
      </w:r>
      <w:r w:rsidR="001E1FB6">
        <w:rPr>
          <w:rFonts w:ascii="Arial" w:hAnsi="Arial" w:cs="Arial"/>
          <w:sz w:val="20"/>
          <w:szCs w:val="20"/>
        </w:rPr>
        <w:t xml:space="preserve">latest research from </w:t>
      </w:r>
      <w:r>
        <w:rPr>
          <w:rFonts w:ascii="Arial" w:hAnsi="Arial" w:cs="Arial"/>
          <w:sz w:val="20"/>
          <w:szCs w:val="20"/>
        </w:rPr>
        <w:t>Lumina Intelligence</w:t>
      </w:r>
      <w:r w:rsidR="001E1FB6">
        <w:rPr>
          <w:rFonts w:ascii="Arial" w:hAnsi="Arial" w:cs="Arial"/>
          <w:sz w:val="20"/>
          <w:szCs w:val="20"/>
        </w:rPr>
        <w:t xml:space="preserve">’s Menu Tracker, </w:t>
      </w:r>
      <w:r w:rsidR="00E97B25">
        <w:rPr>
          <w:rFonts w:ascii="Arial" w:hAnsi="Arial" w:cs="Arial"/>
          <w:sz w:val="20"/>
          <w:szCs w:val="20"/>
        </w:rPr>
        <w:t>a</w:t>
      </w:r>
      <w:r w:rsidR="00E97B25" w:rsidRPr="00E97B25">
        <w:rPr>
          <w:rFonts w:ascii="Arial" w:hAnsi="Arial" w:cs="Arial"/>
          <w:sz w:val="20"/>
          <w:szCs w:val="20"/>
        </w:rPr>
        <w:t>verage dish counts across chain,</w:t>
      </w:r>
      <w:r w:rsidR="00E97B25">
        <w:rPr>
          <w:rFonts w:ascii="Arial" w:hAnsi="Arial" w:cs="Arial"/>
          <w:sz w:val="20"/>
          <w:szCs w:val="20"/>
        </w:rPr>
        <w:t xml:space="preserve"> </w:t>
      </w:r>
      <w:r w:rsidR="00E97B25" w:rsidRPr="00E97B25">
        <w:rPr>
          <w:rFonts w:ascii="Arial" w:hAnsi="Arial" w:cs="Arial"/>
          <w:sz w:val="20"/>
          <w:szCs w:val="20"/>
        </w:rPr>
        <w:t>managed pub/bar and fast food</w:t>
      </w:r>
      <w:r w:rsidR="00E97B25">
        <w:rPr>
          <w:rFonts w:ascii="Arial" w:hAnsi="Arial" w:cs="Arial"/>
          <w:sz w:val="20"/>
          <w:szCs w:val="20"/>
        </w:rPr>
        <w:t xml:space="preserve"> </w:t>
      </w:r>
      <w:r w:rsidR="00E97B25" w:rsidRPr="00E97B25">
        <w:rPr>
          <w:rFonts w:ascii="Arial" w:hAnsi="Arial" w:cs="Arial"/>
          <w:sz w:val="20"/>
          <w:szCs w:val="20"/>
        </w:rPr>
        <w:t>restaurants are up +5.5%</w:t>
      </w:r>
      <w:r w:rsidR="00E97B25">
        <w:rPr>
          <w:rFonts w:ascii="Arial" w:hAnsi="Arial" w:cs="Arial"/>
          <w:sz w:val="20"/>
          <w:szCs w:val="20"/>
        </w:rPr>
        <w:t xml:space="preserve"> in Spring/Summer 2021 versus </w:t>
      </w:r>
      <w:r w:rsidR="00E97B25" w:rsidRPr="00E97B25">
        <w:rPr>
          <w:rFonts w:ascii="Arial" w:hAnsi="Arial" w:cs="Arial"/>
          <w:sz w:val="20"/>
          <w:szCs w:val="20"/>
        </w:rPr>
        <w:t>Autumn/Winter</w:t>
      </w:r>
      <w:r w:rsidR="00E97B25">
        <w:rPr>
          <w:rFonts w:ascii="Arial" w:hAnsi="Arial" w:cs="Arial"/>
          <w:sz w:val="20"/>
          <w:szCs w:val="20"/>
        </w:rPr>
        <w:t xml:space="preserve"> (AW)</w:t>
      </w:r>
      <w:r w:rsidR="00E97B25" w:rsidRPr="00E97B25">
        <w:rPr>
          <w:rFonts w:ascii="Arial" w:hAnsi="Arial" w:cs="Arial"/>
          <w:sz w:val="20"/>
          <w:szCs w:val="20"/>
        </w:rPr>
        <w:t xml:space="preserve"> 2020</w:t>
      </w:r>
      <w:r w:rsidR="00E97B25">
        <w:rPr>
          <w:rFonts w:ascii="Arial" w:hAnsi="Arial" w:cs="Arial"/>
          <w:sz w:val="20"/>
          <w:szCs w:val="20"/>
        </w:rPr>
        <w:t>,</w:t>
      </w:r>
      <w:r w:rsidR="00E97B25" w:rsidRPr="00E97B25">
        <w:rPr>
          <w:rFonts w:ascii="Arial" w:hAnsi="Arial" w:cs="Arial"/>
          <w:sz w:val="20"/>
          <w:szCs w:val="20"/>
        </w:rPr>
        <w:t xml:space="preserve"> with an</w:t>
      </w:r>
      <w:r w:rsidR="00E97B25">
        <w:rPr>
          <w:rFonts w:ascii="Arial" w:hAnsi="Arial" w:cs="Arial"/>
          <w:sz w:val="20"/>
          <w:szCs w:val="20"/>
        </w:rPr>
        <w:t xml:space="preserve"> </w:t>
      </w:r>
      <w:r w:rsidR="00E97B25" w:rsidRPr="00E97B25">
        <w:rPr>
          <w:rFonts w:ascii="Arial" w:hAnsi="Arial" w:cs="Arial"/>
          <w:sz w:val="20"/>
          <w:szCs w:val="20"/>
        </w:rPr>
        <w:t>average of four menu items being</w:t>
      </w:r>
      <w:r w:rsidR="00E97B25">
        <w:rPr>
          <w:rFonts w:ascii="Arial" w:hAnsi="Arial" w:cs="Arial"/>
          <w:sz w:val="20"/>
          <w:szCs w:val="20"/>
        </w:rPr>
        <w:t xml:space="preserve"> </w:t>
      </w:r>
      <w:r w:rsidR="00E97B25" w:rsidRPr="00E97B25">
        <w:rPr>
          <w:rFonts w:ascii="Arial" w:hAnsi="Arial" w:cs="Arial"/>
          <w:sz w:val="20"/>
          <w:szCs w:val="20"/>
        </w:rPr>
        <w:t>added.</w:t>
      </w:r>
    </w:p>
    <w:p w14:paraId="29236A74" w14:textId="11492A2B" w:rsidR="00E97B25" w:rsidRDefault="00E97B25" w:rsidP="00E97B25">
      <w:pPr>
        <w:rPr>
          <w:rFonts w:ascii="Arial" w:hAnsi="Arial" w:cs="Arial"/>
          <w:sz w:val="20"/>
          <w:szCs w:val="20"/>
        </w:rPr>
      </w:pPr>
      <w:r>
        <w:rPr>
          <w:rFonts w:ascii="Arial" w:hAnsi="Arial" w:cs="Arial"/>
          <w:sz w:val="20"/>
          <w:szCs w:val="20"/>
        </w:rPr>
        <w:t>Fast food operators have seen the biggest increase in dish counts on menus, up +6.9% in SS 2021 to 47 dishes.</w:t>
      </w:r>
      <w:r w:rsidR="005C5271">
        <w:rPr>
          <w:rFonts w:ascii="Arial" w:hAnsi="Arial" w:cs="Arial"/>
          <w:sz w:val="20"/>
          <w:szCs w:val="20"/>
        </w:rPr>
        <w:t xml:space="preserve"> In comparison, managed pub/bar restaurants have seen menus grow 4.4% to 63 dishes on average and chain restaurants +5.8% to 64.</w:t>
      </w:r>
    </w:p>
    <w:p w14:paraId="522CD3BA" w14:textId="25FF21B2" w:rsidR="00E97B25" w:rsidRDefault="00E97B25" w:rsidP="005C5271">
      <w:pPr>
        <w:rPr>
          <w:rFonts w:ascii="Arial" w:hAnsi="Arial" w:cs="Arial"/>
          <w:sz w:val="20"/>
          <w:szCs w:val="20"/>
        </w:rPr>
      </w:pPr>
      <w:r w:rsidRPr="00E97B25">
        <w:rPr>
          <w:rFonts w:ascii="Arial" w:hAnsi="Arial" w:cs="Arial"/>
          <w:sz w:val="20"/>
          <w:szCs w:val="20"/>
        </w:rPr>
        <w:t>Despite increases across menus since</w:t>
      </w:r>
      <w:r>
        <w:rPr>
          <w:rFonts w:ascii="Arial" w:hAnsi="Arial" w:cs="Arial"/>
          <w:sz w:val="20"/>
          <w:szCs w:val="20"/>
        </w:rPr>
        <w:t xml:space="preserve"> </w:t>
      </w:r>
      <w:r w:rsidRPr="00E97B25">
        <w:rPr>
          <w:rFonts w:ascii="Arial" w:hAnsi="Arial" w:cs="Arial"/>
          <w:sz w:val="20"/>
          <w:szCs w:val="20"/>
        </w:rPr>
        <w:t>the peak periods of the coronavirus,</w:t>
      </w:r>
      <w:r>
        <w:rPr>
          <w:rFonts w:ascii="Arial" w:hAnsi="Arial" w:cs="Arial"/>
          <w:sz w:val="20"/>
          <w:szCs w:val="20"/>
        </w:rPr>
        <w:t xml:space="preserve"> </w:t>
      </w:r>
      <w:r w:rsidRPr="00E97B25">
        <w:rPr>
          <w:rFonts w:ascii="Arial" w:hAnsi="Arial" w:cs="Arial"/>
          <w:sz w:val="20"/>
          <w:szCs w:val="20"/>
        </w:rPr>
        <w:t>menus are on average 20% smaller</w:t>
      </w:r>
      <w:r>
        <w:rPr>
          <w:rFonts w:ascii="Arial" w:hAnsi="Arial" w:cs="Arial"/>
          <w:sz w:val="20"/>
          <w:szCs w:val="20"/>
        </w:rPr>
        <w:t xml:space="preserve"> </w:t>
      </w:r>
      <w:r w:rsidRPr="00E97B25">
        <w:rPr>
          <w:rFonts w:ascii="Arial" w:hAnsi="Arial" w:cs="Arial"/>
          <w:sz w:val="20"/>
          <w:szCs w:val="20"/>
        </w:rPr>
        <w:t>than pre pandemic.</w:t>
      </w:r>
      <w:r w:rsidR="005C5271">
        <w:rPr>
          <w:rFonts w:ascii="Arial" w:hAnsi="Arial" w:cs="Arial"/>
          <w:sz w:val="20"/>
          <w:szCs w:val="20"/>
        </w:rPr>
        <w:t xml:space="preserve"> </w:t>
      </w:r>
      <w:r w:rsidR="005C5271" w:rsidRPr="005C5271">
        <w:rPr>
          <w:rFonts w:ascii="Arial" w:hAnsi="Arial" w:cs="Arial"/>
          <w:sz w:val="20"/>
          <w:szCs w:val="20"/>
        </w:rPr>
        <w:t>Operators continue to battle staff</w:t>
      </w:r>
      <w:r w:rsidR="005C5271">
        <w:rPr>
          <w:rFonts w:ascii="Arial" w:hAnsi="Arial" w:cs="Arial"/>
          <w:sz w:val="20"/>
          <w:szCs w:val="20"/>
        </w:rPr>
        <w:t xml:space="preserve"> </w:t>
      </w:r>
      <w:r w:rsidR="005C5271" w:rsidRPr="005C5271">
        <w:rPr>
          <w:rFonts w:ascii="Arial" w:hAnsi="Arial" w:cs="Arial"/>
          <w:sz w:val="20"/>
          <w:szCs w:val="20"/>
        </w:rPr>
        <w:t>shortages, supply chain disruption and</w:t>
      </w:r>
      <w:r w:rsidR="005C5271">
        <w:rPr>
          <w:rFonts w:ascii="Arial" w:hAnsi="Arial" w:cs="Arial"/>
          <w:sz w:val="20"/>
          <w:szCs w:val="20"/>
        </w:rPr>
        <w:t xml:space="preserve"> </w:t>
      </w:r>
      <w:r w:rsidR="005C5271" w:rsidRPr="005C5271">
        <w:rPr>
          <w:rFonts w:ascii="Arial" w:hAnsi="Arial" w:cs="Arial"/>
          <w:sz w:val="20"/>
          <w:szCs w:val="20"/>
        </w:rPr>
        <w:t>price fluctuations whilst considerable</w:t>
      </w:r>
      <w:r w:rsidR="005C5271">
        <w:rPr>
          <w:rFonts w:ascii="Arial" w:hAnsi="Arial" w:cs="Arial"/>
          <w:sz w:val="20"/>
          <w:szCs w:val="20"/>
        </w:rPr>
        <w:t xml:space="preserve"> </w:t>
      </w:r>
      <w:r w:rsidR="005C5271" w:rsidRPr="005C5271">
        <w:rPr>
          <w:rFonts w:ascii="Arial" w:hAnsi="Arial" w:cs="Arial"/>
          <w:sz w:val="20"/>
          <w:szCs w:val="20"/>
        </w:rPr>
        <w:t>uncertainty whilst planning SS</w:t>
      </w:r>
      <w:r w:rsidR="005C5271">
        <w:rPr>
          <w:rFonts w:ascii="Arial" w:hAnsi="Arial" w:cs="Arial"/>
          <w:sz w:val="20"/>
          <w:szCs w:val="20"/>
        </w:rPr>
        <w:t xml:space="preserve"> </w:t>
      </w:r>
      <w:r w:rsidR="005C5271" w:rsidRPr="005C5271">
        <w:rPr>
          <w:rFonts w:ascii="Arial" w:hAnsi="Arial" w:cs="Arial"/>
          <w:sz w:val="20"/>
          <w:szCs w:val="20"/>
        </w:rPr>
        <w:t>2021</w:t>
      </w:r>
      <w:r w:rsidR="005C5271">
        <w:rPr>
          <w:rFonts w:ascii="Arial" w:hAnsi="Arial" w:cs="Arial"/>
          <w:sz w:val="20"/>
          <w:szCs w:val="20"/>
        </w:rPr>
        <w:t xml:space="preserve"> </w:t>
      </w:r>
      <w:r w:rsidR="005C5271" w:rsidRPr="005C5271">
        <w:rPr>
          <w:rFonts w:ascii="Arial" w:hAnsi="Arial" w:cs="Arial"/>
          <w:sz w:val="20"/>
          <w:szCs w:val="20"/>
        </w:rPr>
        <w:t>menus would have contributed to</w:t>
      </w:r>
      <w:r w:rsidR="005C5271">
        <w:rPr>
          <w:rFonts w:ascii="Arial" w:hAnsi="Arial" w:cs="Arial"/>
          <w:sz w:val="20"/>
          <w:szCs w:val="20"/>
        </w:rPr>
        <w:t xml:space="preserve"> </w:t>
      </w:r>
      <w:r w:rsidR="005C5271" w:rsidRPr="005C5271">
        <w:rPr>
          <w:rFonts w:ascii="Arial" w:hAnsi="Arial" w:cs="Arial"/>
          <w:sz w:val="20"/>
          <w:szCs w:val="20"/>
        </w:rPr>
        <w:t>continuing to restrict some items.</w:t>
      </w:r>
    </w:p>
    <w:p w14:paraId="197D6B4E" w14:textId="77777777" w:rsidR="009C26F2" w:rsidRDefault="008F354F" w:rsidP="009C26F2">
      <w:pPr>
        <w:rPr>
          <w:rFonts w:ascii="Arial" w:hAnsi="Arial" w:cs="Arial"/>
          <w:i/>
          <w:iCs/>
          <w:sz w:val="20"/>
          <w:szCs w:val="20"/>
        </w:rPr>
      </w:pPr>
      <w:r>
        <w:rPr>
          <w:rFonts w:ascii="Arial" w:hAnsi="Arial" w:cs="Arial"/>
          <w:sz w:val="20"/>
          <w:szCs w:val="20"/>
        </w:rPr>
        <w:t xml:space="preserve">Commenting on the results, Katie Prowse, Senior Insight Manager at Lumina Intelligence said, </w:t>
      </w:r>
      <w:r w:rsidR="009C26F2" w:rsidRPr="009C26F2">
        <w:rPr>
          <w:rFonts w:ascii="Arial" w:hAnsi="Arial" w:cs="Arial"/>
          <w:i/>
          <w:iCs/>
          <w:sz w:val="20"/>
          <w:szCs w:val="20"/>
        </w:rPr>
        <w:t>"Whilst we have seen dish counts rise since restrictions have eased, menus still remain significantly smaller than before the pandemic. Whilst we expect menus to continue to grow, operators are still navigating staff and produce shortages. With a smaller menu, operators can potentially rely on fewer ingredients and fewer staff, which mitigates the potential need to close due to staff illness or lack of produce. Smaller menus also help manage costs and with hospitality businesses trying to recoup the revenue they lost during the past 18 months, owners will be keen to drive efficiency."</w:t>
      </w:r>
    </w:p>
    <w:p w14:paraId="2FE4756B" w14:textId="7C5D11B6" w:rsidR="00A0657B" w:rsidRDefault="00A0657B" w:rsidP="009C26F2">
      <w:pPr>
        <w:rPr>
          <w:rFonts w:ascii="Arial" w:hAnsi="Arial" w:cs="Arial"/>
          <w:b/>
          <w:bCs/>
        </w:rPr>
      </w:pPr>
      <w:r>
        <w:rPr>
          <w:rFonts w:ascii="Arial" w:hAnsi="Arial" w:cs="Arial"/>
          <w:sz w:val="20"/>
          <w:szCs w:val="20"/>
        </w:rPr>
        <w:t xml:space="preserve">Find out more about Lumina Intelligence’s Menu Tracker </w:t>
      </w:r>
      <w:hyperlink r:id="rId9" w:history="1">
        <w:r w:rsidRPr="00B54F43">
          <w:rPr>
            <w:rStyle w:val="Hyperlink"/>
            <w:rFonts w:ascii="Arial" w:hAnsi="Arial" w:cs="Arial"/>
            <w:sz w:val="20"/>
            <w:szCs w:val="20"/>
          </w:rPr>
          <w:t>here</w:t>
        </w:r>
      </w:hyperlink>
      <w:r>
        <w:rPr>
          <w:rFonts w:ascii="Arial" w:hAnsi="Arial" w:cs="Arial"/>
          <w:sz w:val="20"/>
          <w:szCs w:val="20"/>
        </w:rPr>
        <w:t>.</w:t>
      </w:r>
    </w:p>
    <w:p w14:paraId="6A79640C" w14:textId="77777777" w:rsidR="00A0657B" w:rsidRPr="00550B08" w:rsidRDefault="00A0657B" w:rsidP="00A0657B">
      <w:pPr>
        <w:rPr>
          <w:rFonts w:ascii="Arial" w:hAnsi="Arial" w:cs="Arial"/>
          <w:b/>
          <w:bCs/>
        </w:rPr>
      </w:pPr>
      <w:r w:rsidRPr="00550B08">
        <w:rPr>
          <w:rFonts w:ascii="Arial" w:hAnsi="Arial" w:cs="Arial"/>
          <w:b/>
          <w:bCs/>
        </w:rPr>
        <w:t>ENDS</w:t>
      </w:r>
    </w:p>
    <w:p w14:paraId="4DFFFE35" w14:textId="77777777" w:rsidR="00A0657B" w:rsidRPr="00550B08" w:rsidRDefault="00A0657B" w:rsidP="00A0657B">
      <w:pPr>
        <w:rPr>
          <w:rFonts w:ascii="Arial" w:hAnsi="Arial" w:cs="Arial"/>
          <w:sz w:val="20"/>
          <w:szCs w:val="20"/>
        </w:rPr>
      </w:pPr>
    </w:p>
    <w:p w14:paraId="70C81151" w14:textId="77777777" w:rsidR="00A0657B" w:rsidRPr="00550B08" w:rsidRDefault="00A0657B" w:rsidP="00A0657B">
      <w:pPr>
        <w:rPr>
          <w:rFonts w:ascii="Arial" w:hAnsi="Arial" w:cs="Arial"/>
          <w:b/>
          <w:bCs/>
          <w:sz w:val="20"/>
          <w:szCs w:val="20"/>
        </w:rPr>
      </w:pPr>
      <w:r w:rsidRPr="00550B08">
        <w:rPr>
          <w:rFonts w:ascii="Arial" w:hAnsi="Arial" w:cs="Arial"/>
          <w:b/>
          <w:bCs/>
          <w:sz w:val="20"/>
          <w:szCs w:val="20"/>
        </w:rPr>
        <w:t>Report methodology</w:t>
      </w:r>
    </w:p>
    <w:p w14:paraId="464D3701" w14:textId="77777777" w:rsidR="00A0657B" w:rsidRDefault="00A0657B" w:rsidP="00A0657B">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1B43EE78" w14:textId="77777777" w:rsidR="00A0657B" w:rsidRPr="001464A3" w:rsidRDefault="00A0657B" w:rsidP="00A0657B">
      <w:pPr>
        <w:rPr>
          <w:rFonts w:ascii="Arial" w:hAnsi="Arial" w:cs="Arial"/>
          <w:sz w:val="20"/>
          <w:szCs w:val="20"/>
        </w:rPr>
      </w:pPr>
      <w:r>
        <w:rPr>
          <w:rFonts w:ascii="Arial" w:hAnsi="Arial" w:cs="Arial"/>
          <w:sz w:val="20"/>
          <w:szCs w:val="20"/>
        </w:rPr>
        <w:t>Within this piece of analysis:</w:t>
      </w:r>
    </w:p>
    <w:p w14:paraId="1DEB8842" w14:textId="569DA148" w:rsidR="009C26F2" w:rsidRPr="009C26F2" w:rsidRDefault="009C26F2" w:rsidP="009C26F2">
      <w:pPr>
        <w:pStyle w:val="ListParagraph"/>
        <w:numPr>
          <w:ilvl w:val="0"/>
          <w:numId w:val="16"/>
        </w:numPr>
        <w:rPr>
          <w:rFonts w:ascii="Arial" w:hAnsi="Arial" w:cs="Arial"/>
          <w:sz w:val="20"/>
          <w:szCs w:val="20"/>
        </w:rPr>
      </w:pPr>
      <w:r w:rsidRPr="009C26F2">
        <w:rPr>
          <w:rFonts w:ascii="Arial" w:hAnsi="Arial" w:cs="Arial"/>
          <w:sz w:val="20"/>
          <w:szCs w:val="20"/>
        </w:rPr>
        <w:t>Spring/Summer &amp; Autumn/Winter 2018 2021 data</w:t>
      </w:r>
    </w:p>
    <w:p w14:paraId="5B34DE53" w14:textId="77777777" w:rsidR="009C26F2" w:rsidRPr="009C26F2" w:rsidRDefault="009C26F2" w:rsidP="009C26F2">
      <w:pPr>
        <w:pStyle w:val="ListParagraph"/>
        <w:numPr>
          <w:ilvl w:val="0"/>
          <w:numId w:val="16"/>
        </w:numPr>
        <w:rPr>
          <w:rFonts w:ascii="Arial" w:hAnsi="Arial" w:cs="Arial"/>
          <w:sz w:val="20"/>
          <w:szCs w:val="20"/>
        </w:rPr>
      </w:pPr>
      <w:r w:rsidRPr="009C26F2">
        <w:rPr>
          <w:rFonts w:ascii="Arial" w:hAnsi="Arial" w:cs="Arial"/>
          <w:sz w:val="20"/>
          <w:szCs w:val="20"/>
        </w:rPr>
        <w:t>A sample of 90 operators from chain restaurants (55), managed pub/bar restaurants (23) and fast food (12)</w:t>
      </w:r>
    </w:p>
    <w:p w14:paraId="4CEA97D8" w14:textId="39DC805A" w:rsidR="00ED3ABD" w:rsidRPr="009C26F2" w:rsidRDefault="00ED3ABD" w:rsidP="009C26F2">
      <w:pPr>
        <w:rPr>
          <w:rFonts w:ascii="Arial" w:hAnsi="Arial" w:cs="Arial"/>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46384" w:rsidP="001249C3">
      <w:pPr>
        <w:rPr>
          <w:rFonts w:ascii="Arial" w:hAnsi="Arial" w:cs="Arial"/>
          <w:sz w:val="20"/>
          <w:szCs w:val="20"/>
        </w:rPr>
      </w:pPr>
      <w:hyperlink r:id="rId10"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292"/>
    <w:multiLevelType w:val="hybridMultilevel"/>
    <w:tmpl w:val="5CC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556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17E85"/>
    <w:multiLevelType w:val="hybridMultilevel"/>
    <w:tmpl w:val="F776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7"/>
  </w:num>
  <w:num w:numId="6">
    <w:abstractNumId w:val="12"/>
  </w:num>
  <w:num w:numId="7">
    <w:abstractNumId w:val="3"/>
  </w:num>
  <w:num w:numId="8">
    <w:abstractNumId w:val="15"/>
  </w:num>
  <w:num w:numId="9">
    <w:abstractNumId w:val="6"/>
  </w:num>
  <w:num w:numId="10">
    <w:abstractNumId w:val="4"/>
  </w:num>
  <w:num w:numId="11">
    <w:abstractNumId w:val="10"/>
  </w:num>
  <w:num w:numId="12">
    <w:abstractNumId w:val="8"/>
  </w:num>
  <w:num w:numId="13">
    <w:abstractNumId w:val="5"/>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3FF2"/>
    <w:rsid w:val="000540D1"/>
    <w:rsid w:val="00072404"/>
    <w:rsid w:val="00081896"/>
    <w:rsid w:val="000B63E1"/>
    <w:rsid w:val="000C14C9"/>
    <w:rsid w:val="000D7180"/>
    <w:rsid w:val="000D72C7"/>
    <w:rsid w:val="000F1972"/>
    <w:rsid w:val="000F3329"/>
    <w:rsid w:val="00113451"/>
    <w:rsid w:val="00116246"/>
    <w:rsid w:val="00117161"/>
    <w:rsid w:val="001249C3"/>
    <w:rsid w:val="00130BE2"/>
    <w:rsid w:val="00164610"/>
    <w:rsid w:val="001B2875"/>
    <w:rsid w:val="001C257C"/>
    <w:rsid w:val="001C2E4F"/>
    <w:rsid w:val="001C50C1"/>
    <w:rsid w:val="001C589F"/>
    <w:rsid w:val="001C5B98"/>
    <w:rsid w:val="001C65B6"/>
    <w:rsid w:val="001D612C"/>
    <w:rsid w:val="001E1FB6"/>
    <w:rsid w:val="00200E6B"/>
    <w:rsid w:val="0020205C"/>
    <w:rsid w:val="00214D95"/>
    <w:rsid w:val="00217EE3"/>
    <w:rsid w:val="00261F91"/>
    <w:rsid w:val="002624EC"/>
    <w:rsid w:val="002723AE"/>
    <w:rsid w:val="00284E8B"/>
    <w:rsid w:val="00285BD0"/>
    <w:rsid w:val="002A0F0F"/>
    <w:rsid w:val="002A1E6A"/>
    <w:rsid w:val="002B740C"/>
    <w:rsid w:val="002B747C"/>
    <w:rsid w:val="002F0BB4"/>
    <w:rsid w:val="002F7EAF"/>
    <w:rsid w:val="00302E10"/>
    <w:rsid w:val="00306CA0"/>
    <w:rsid w:val="00332724"/>
    <w:rsid w:val="00345B52"/>
    <w:rsid w:val="00363346"/>
    <w:rsid w:val="0036362F"/>
    <w:rsid w:val="00372E29"/>
    <w:rsid w:val="003C4BB2"/>
    <w:rsid w:val="003D4756"/>
    <w:rsid w:val="003E204B"/>
    <w:rsid w:val="003E4324"/>
    <w:rsid w:val="003E4D16"/>
    <w:rsid w:val="003F621E"/>
    <w:rsid w:val="00407BDB"/>
    <w:rsid w:val="00437579"/>
    <w:rsid w:val="0044412F"/>
    <w:rsid w:val="00470B2A"/>
    <w:rsid w:val="00471332"/>
    <w:rsid w:val="00476F33"/>
    <w:rsid w:val="00493A4C"/>
    <w:rsid w:val="0049573C"/>
    <w:rsid w:val="004B1277"/>
    <w:rsid w:val="004B3902"/>
    <w:rsid w:val="004D23F6"/>
    <w:rsid w:val="004E551E"/>
    <w:rsid w:val="004F0055"/>
    <w:rsid w:val="004F1FF8"/>
    <w:rsid w:val="004F4A26"/>
    <w:rsid w:val="004F62D9"/>
    <w:rsid w:val="0050116A"/>
    <w:rsid w:val="00511B5A"/>
    <w:rsid w:val="00532AE1"/>
    <w:rsid w:val="00550B08"/>
    <w:rsid w:val="0055150D"/>
    <w:rsid w:val="00553497"/>
    <w:rsid w:val="00562934"/>
    <w:rsid w:val="00566CAE"/>
    <w:rsid w:val="0058740A"/>
    <w:rsid w:val="005A27EC"/>
    <w:rsid w:val="005B7B3F"/>
    <w:rsid w:val="005C0F44"/>
    <w:rsid w:val="005C522E"/>
    <w:rsid w:val="005C5271"/>
    <w:rsid w:val="005C7794"/>
    <w:rsid w:val="005E7052"/>
    <w:rsid w:val="005F6F8C"/>
    <w:rsid w:val="006044E4"/>
    <w:rsid w:val="00604B4A"/>
    <w:rsid w:val="006120E6"/>
    <w:rsid w:val="006247CE"/>
    <w:rsid w:val="0064548D"/>
    <w:rsid w:val="0064772D"/>
    <w:rsid w:val="00664850"/>
    <w:rsid w:val="006A39BA"/>
    <w:rsid w:val="006B6F84"/>
    <w:rsid w:val="006B7F83"/>
    <w:rsid w:val="006D1829"/>
    <w:rsid w:val="006E735F"/>
    <w:rsid w:val="006E79FF"/>
    <w:rsid w:val="006F3DE8"/>
    <w:rsid w:val="007075BD"/>
    <w:rsid w:val="00720ABB"/>
    <w:rsid w:val="007221DF"/>
    <w:rsid w:val="007229E3"/>
    <w:rsid w:val="007446FD"/>
    <w:rsid w:val="00746384"/>
    <w:rsid w:val="00755025"/>
    <w:rsid w:val="0076037A"/>
    <w:rsid w:val="0076415F"/>
    <w:rsid w:val="007716CF"/>
    <w:rsid w:val="00777674"/>
    <w:rsid w:val="007863A3"/>
    <w:rsid w:val="007A49D6"/>
    <w:rsid w:val="007B4F7A"/>
    <w:rsid w:val="007C2184"/>
    <w:rsid w:val="007C458E"/>
    <w:rsid w:val="007F3C85"/>
    <w:rsid w:val="008249B4"/>
    <w:rsid w:val="008276B8"/>
    <w:rsid w:val="00832CB1"/>
    <w:rsid w:val="00846DDB"/>
    <w:rsid w:val="00855273"/>
    <w:rsid w:val="00862CCB"/>
    <w:rsid w:val="008852CE"/>
    <w:rsid w:val="00885322"/>
    <w:rsid w:val="008A4437"/>
    <w:rsid w:val="008A46AD"/>
    <w:rsid w:val="008B3101"/>
    <w:rsid w:val="008D4655"/>
    <w:rsid w:val="008D53DF"/>
    <w:rsid w:val="008E0B7D"/>
    <w:rsid w:val="008E317A"/>
    <w:rsid w:val="008E5A63"/>
    <w:rsid w:val="008F354F"/>
    <w:rsid w:val="00906A89"/>
    <w:rsid w:val="0094762B"/>
    <w:rsid w:val="00976FE8"/>
    <w:rsid w:val="009911F5"/>
    <w:rsid w:val="009A17EF"/>
    <w:rsid w:val="009A6775"/>
    <w:rsid w:val="009C26F2"/>
    <w:rsid w:val="009C5814"/>
    <w:rsid w:val="009C613A"/>
    <w:rsid w:val="009D1543"/>
    <w:rsid w:val="009D7AE0"/>
    <w:rsid w:val="00A0657B"/>
    <w:rsid w:val="00A154B2"/>
    <w:rsid w:val="00A3135A"/>
    <w:rsid w:val="00A36137"/>
    <w:rsid w:val="00A9540F"/>
    <w:rsid w:val="00A95E5C"/>
    <w:rsid w:val="00AA3F19"/>
    <w:rsid w:val="00AB3399"/>
    <w:rsid w:val="00AD236E"/>
    <w:rsid w:val="00AE1B2B"/>
    <w:rsid w:val="00AE6B2F"/>
    <w:rsid w:val="00AF2D41"/>
    <w:rsid w:val="00B03B5B"/>
    <w:rsid w:val="00B06987"/>
    <w:rsid w:val="00B06B5C"/>
    <w:rsid w:val="00B31AA9"/>
    <w:rsid w:val="00B414CE"/>
    <w:rsid w:val="00B42877"/>
    <w:rsid w:val="00B46E6F"/>
    <w:rsid w:val="00B57E3C"/>
    <w:rsid w:val="00B71D91"/>
    <w:rsid w:val="00B94AC2"/>
    <w:rsid w:val="00BA596C"/>
    <w:rsid w:val="00BA5FFC"/>
    <w:rsid w:val="00BB4747"/>
    <w:rsid w:val="00BC0036"/>
    <w:rsid w:val="00BE00D3"/>
    <w:rsid w:val="00BF4DC8"/>
    <w:rsid w:val="00BF6B5A"/>
    <w:rsid w:val="00C04D48"/>
    <w:rsid w:val="00C108CE"/>
    <w:rsid w:val="00C12A06"/>
    <w:rsid w:val="00C16ADB"/>
    <w:rsid w:val="00C270FD"/>
    <w:rsid w:val="00C273A6"/>
    <w:rsid w:val="00C30C1F"/>
    <w:rsid w:val="00C51532"/>
    <w:rsid w:val="00C545F0"/>
    <w:rsid w:val="00C77C17"/>
    <w:rsid w:val="00C86028"/>
    <w:rsid w:val="00CB101B"/>
    <w:rsid w:val="00CB38ED"/>
    <w:rsid w:val="00CB627F"/>
    <w:rsid w:val="00CE6B8A"/>
    <w:rsid w:val="00D033AA"/>
    <w:rsid w:val="00D07C64"/>
    <w:rsid w:val="00D25202"/>
    <w:rsid w:val="00D30793"/>
    <w:rsid w:val="00D308D1"/>
    <w:rsid w:val="00D36AF3"/>
    <w:rsid w:val="00D465BC"/>
    <w:rsid w:val="00D81C35"/>
    <w:rsid w:val="00DA3FA1"/>
    <w:rsid w:val="00DB2AFC"/>
    <w:rsid w:val="00DD5EEB"/>
    <w:rsid w:val="00E214AC"/>
    <w:rsid w:val="00E32300"/>
    <w:rsid w:val="00E362CA"/>
    <w:rsid w:val="00E56A95"/>
    <w:rsid w:val="00E6199F"/>
    <w:rsid w:val="00E64F14"/>
    <w:rsid w:val="00E72427"/>
    <w:rsid w:val="00E734FF"/>
    <w:rsid w:val="00E956AE"/>
    <w:rsid w:val="00E975B9"/>
    <w:rsid w:val="00E97B25"/>
    <w:rsid w:val="00EA1B39"/>
    <w:rsid w:val="00EB6EF0"/>
    <w:rsid w:val="00EC455C"/>
    <w:rsid w:val="00ED0369"/>
    <w:rsid w:val="00ED2C5E"/>
    <w:rsid w:val="00ED3ABD"/>
    <w:rsid w:val="00EE59D7"/>
    <w:rsid w:val="00EF44BF"/>
    <w:rsid w:val="00F05685"/>
    <w:rsid w:val="00F1652C"/>
    <w:rsid w:val="00F16921"/>
    <w:rsid w:val="00F245D4"/>
    <w:rsid w:val="00F30CBB"/>
    <w:rsid w:val="00F43C71"/>
    <w:rsid w:val="00F560F8"/>
    <w:rsid w:val="00FB12AF"/>
    <w:rsid w:val="00FB725D"/>
    <w:rsid w:val="00FB7D7E"/>
    <w:rsid w:val="00FC1A9F"/>
    <w:rsid w:val="00FE2C59"/>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menu-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2021-08-31T13:36:00Z</dcterms:created>
  <dcterms:modified xsi:type="dcterms:W3CDTF">2021-09-06T14:00:00Z</dcterms:modified>
</cp:coreProperties>
</file>