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7615" w14:textId="77777777" w:rsidR="0069450B" w:rsidRPr="008B64C2" w:rsidRDefault="0069450B" w:rsidP="0069450B">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5ECED215" wp14:editId="3F5E6AB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DE5B994"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10D343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6298E67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1ECE3DD2" w14:textId="77777777" w:rsidR="0069450B" w:rsidRPr="008B64C2" w:rsidRDefault="00B30E2F" w:rsidP="0069450B">
      <w:pPr>
        <w:spacing w:after="0" w:line="240" w:lineRule="auto"/>
        <w:rPr>
          <w:rStyle w:val="Hyperlink"/>
          <w:rFonts w:asciiTheme="majorHAnsi" w:hAnsiTheme="majorHAnsi" w:cstheme="majorHAnsi"/>
          <w:color w:val="505050"/>
          <w:sz w:val="20"/>
          <w:szCs w:val="20"/>
        </w:rPr>
      </w:pPr>
      <w:hyperlink r:id="rId6" w:history="1">
        <w:r w:rsidR="0069450B" w:rsidRPr="008B64C2">
          <w:rPr>
            <w:rStyle w:val="Hyperlink"/>
            <w:rFonts w:asciiTheme="majorHAnsi" w:hAnsiTheme="majorHAnsi" w:cstheme="majorHAnsi"/>
            <w:b/>
            <w:bCs/>
            <w:sz w:val="20"/>
            <w:szCs w:val="20"/>
          </w:rPr>
          <w:t>monica.ricocastrillo@lumina-intelligence.co.uk</w:t>
        </w:r>
      </w:hyperlink>
    </w:p>
    <w:p w14:paraId="69266BEA" w14:textId="77777777" w:rsidR="0069450B" w:rsidRPr="008B64C2" w:rsidRDefault="0069450B" w:rsidP="0069450B">
      <w:pPr>
        <w:spacing w:after="0" w:line="240" w:lineRule="auto"/>
        <w:rPr>
          <w:rFonts w:asciiTheme="majorHAnsi" w:hAnsiTheme="majorHAnsi" w:cstheme="majorHAnsi"/>
          <w:sz w:val="20"/>
          <w:szCs w:val="20"/>
          <w:u w:val="single"/>
        </w:rPr>
      </w:pPr>
    </w:p>
    <w:p w14:paraId="0206ECEB" w14:textId="3220F25D" w:rsidR="0069450B" w:rsidRPr="00211178" w:rsidRDefault="00B30E2F" w:rsidP="0069450B">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8</w:t>
      </w:r>
      <w:r w:rsidR="00C91B33">
        <w:rPr>
          <w:rFonts w:asciiTheme="majorHAnsi" w:hAnsiTheme="majorHAnsi" w:cstheme="majorHAnsi"/>
          <w:b/>
          <w:bCs/>
          <w:sz w:val="20"/>
          <w:szCs w:val="20"/>
          <w:u w:val="single"/>
        </w:rPr>
        <w:t>th</w:t>
      </w:r>
      <w:r w:rsidR="00AB4BB1">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March</w:t>
      </w:r>
      <w:r w:rsidR="0069450B" w:rsidRPr="008B64C2">
        <w:rPr>
          <w:rFonts w:asciiTheme="majorHAnsi" w:hAnsiTheme="majorHAnsi" w:cstheme="majorHAnsi"/>
          <w:b/>
          <w:bCs/>
          <w:sz w:val="20"/>
          <w:szCs w:val="20"/>
          <w:u w:val="single"/>
        </w:rPr>
        <w:t xml:space="preserve"> 202</w:t>
      </w:r>
      <w:r w:rsidR="00066D42">
        <w:rPr>
          <w:rFonts w:asciiTheme="majorHAnsi" w:hAnsiTheme="majorHAnsi" w:cstheme="majorHAnsi"/>
          <w:b/>
          <w:bCs/>
          <w:sz w:val="20"/>
          <w:szCs w:val="20"/>
          <w:u w:val="single"/>
        </w:rPr>
        <w:t>4</w:t>
      </w:r>
    </w:p>
    <w:p w14:paraId="3DEE9F24" w14:textId="50A6416C" w:rsidR="0069450B" w:rsidRDefault="0069450B" w:rsidP="003C3267">
      <w:pPr>
        <w:rPr>
          <w:b/>
          <w:bCs/>
        </w:rPr>
      </w:pPr>
    </w:p>
    <w:p w14:paraId="702B5FAC" w14:textId="77777777" w:rsidR="00066D42" w:rsidRDefault="00066D42" w:rsidP="00066D42">
      <w:pPr>
        <w:rPr>
          <w:b/>
          <w:bCs/>
          <w:sz w:val="28"/>
          <w:szCs w:val="28"/>
        </w:rPr>
      </w:pPr>
    </w:p>
    <w:p w14:paraId="1A81F5CF" w14:textId="13D5124A" w:rsidR="00066D42" w:rsidRPr="0078272E" w:rsidRDefault="00066D42" w:rsidP="00066D42">
      <w:pPr>
        <w:rPr>
          <w:b/>
          <w:bCs/>
          <w:sz w:val="28"/>
          <w:szCs w:val="28"/>
        </w:rPr>
      </w:pPr>
      <w:r w:rsidRPr="0078272E">
        <w:rPr>
          <w:b/>
          <w:bCs/>
          <w:sz w:val="28"/>
          <w:szCs w:val="28"/>
        </w:rPr>
        <w:t>From Grab-and-Go to Gourmet: Exploring the Thriving Trends Reshaping Food to Go in 2024</w:t>
      </w:r>
    </w:p>
    <w:p w14:paraId="06BFBD46" w14:textId="77777777" w:rsidR="00066D42" w:rsidRDefault="00066D42" w:rsidP="00066D42"/>
    <w:p w14:paraId="04CCED51" w14:textId="08248434" w:rsidR="00066D42" w:rsidRPr="0078272E" w:rsidRDefault="00066D42" w:rsidP="00066D42">
      <w:r w:rsidRPr="0078272E">
        <w:t xml:space="preserve">According to </w:t>
      </w:r>
      <w:r>
        <w:t>Lumina Intelligence’s</w:t>
      </w:r>
      <w:r w:rsidRPr="0078272E">
        <w:t xml:space="preserve"> </w:t>
      </w:r>
      <w:r>
        <w:t xml:space="preserve">latest </w:t>
      </w:r>
      <w:hyperlink r:id="rId7" w:history="1">
        <w:r w:rsidRPr="00066D42">
          <w:rPr>
            <w:rStyle w:val="Hyperlink"/>
          </w:rPr>
          <w:t>Food to Go Market report</w:t>
        </w:r>
      </w:hyperlink>
      <w:r w:rsidRPr="0078272E">
        <w:t>, the UK food to go market is poised for substantial growth, with a projected increase of +3.5% to reach a value of £23 billion in 2024</w:t>
      </w:r>
      <w:r w:rsidR="00B30E2F">
        <w:t>, o</w:t>
      </w:r>
      <w:r w:rsidRPr="0078272E">
        <w:t>utpac</w:t>
      </w:r>
      <w:r w:rsidR="00B30E2F">
        <w:t>ing</w:t>
      </w:r>
      <w:r w:rsidRPr="0078272E">
        <w:t xml:space="preserve"> its pre-pandemic </w:t>
      </w:r>
      <w:r w:rsidR="00B30E2F">
        <w:t xml:space="preserve">value. </w:t>
      </w:r>
      <w:r w:rsidRPr="0078272E">
        <w:t>The market's expansion is expected to outstrip both the total eating out market and inflation, indicating a resurgence in consumer demand following a challenging 2023.</w:t>
      </w:r>
    </w:p>
    <w:p w14:paraId="44B8E975" w14:textId="77777777" w:rsidR="00066D42" w:rsidRPr="0078272E" w:rsidRDefault="00066D42" w:rsidP="00066D42">
      <w:r w:rsidRPr="0078272E">
        <w:t>One of the driving factors behind this growth is the forecasted net space expansion, with a projected increase of +0.7% to a total of 152,783 outlets. This growth is fuelled by the proliferation of various formats and locations, including travel hubs, drive-</w:t>
      </w:r>
      <w:proofErr w:type="spellStart"/>
      <w:r w:rsidRPr="0078272E">
        <w:t>thrus</w:t>
      </w:r>
      <w:proofErr w:type="spellEnd"/>
      <w:r w:rsidRPr="0078272E">
        <w:t>, and kiosk-style services, catering to diverse consumer preferences and lifestyles.</w:t>
      </w:r>
    </w:p>
    <w:p w14:paraId="04E10DB7" w14:textId="77777777" w:rsidR="00066D42" w:rsidRPr="0078272E" w:rsidRDefault="00066D42" w:rsidP="00066D42">
      <w:r w:rsidRPr="0078272E">
        <w:t>Despite facing hurdles such as cost-of-living pressures and shifts in consumer behaviour due to factors like hybrid working and financial strain, convenience store grab-and-go segments have notably achieved robust growth compared to pre-pandemic levels. Investment in product ranges and value offerings has been instrumental in driving this resurgence.</w:t>
      </w:r>
    </w:p>
    <w:p w14:paraId="48D7E1A6" w14:textId="77777777" w:rsidR="00066D42" w:rsidRPr="0078272E" w:rsidRDefault="00066D42" w:rsidP="00066D42">
      <w:r w:rsidRPr="0078272E">
        <w:t>Furthermore, the report highlights a significant trend towards healthier eating, with new product developments aligning with demands for nuanced health and premium quality. Vegan, high protein, and high</w:t>
      </w:r>
      <w:r>
        <w:t>-</w:t>
      </w:r>
      <w:r w:rsidRPr="0078272E">
        <w:t>fibre products have all seen increased demand, with innovations such as gut health and immune system-boosting products entering the market in 2024.</w:t>
      </w:r>
    </w:p>
    <w:p w14:paraId="1CF871AD" w14:textId="15901588" w:rsidR="00066D42" w:rsidRDefault="00066D42" w:rsidP="00066D42">
      <w:r>
        <w:t>Insight Lead Katie Gallagher added: “l</w:t>
      </w:r>
      <w:r w:rsidRPr="0078272E">
        <w:t xml:space="preserve">ooking ahead, the food to go market is expected to continue its upward trajectory, reaching a value of £25 billion by 2027. Factors </w:t>
      </w:r>
      <w:r w:rsidR="00B30E2F">
        <w:t>including</w:t>
      </w:r>
      <w:r w:rsidRPr="0078272E">
        <w:t xml:space="preserve"> economic tailwinds, boosted tourism and travel, and record employment levels are anticipated to drive growth, alongside consumer spending power bolstered by average earnings outpacing inflation and interest rate reductions</w:t>
      </w:r>
      <w:r>
        <w:t>.”</w:t>
      </w:r>
    </w:p>
    <w:p w14:paraId="392321D1" w14:textId="77777777" w:rsidR="00066D42" w:rsidRDefault="00066D42" w:rsidP="00066D42"/>
    <w:p w14:paraId="31F070BC" w14:textId="0F3AA93F" w:rsidR="0069450B" w:rsidRDefault="0069450B" w:rsidP="003C3267">
      <w:r>
        <w:t>ENDS</w:t>
      </w:r>
    </w:p>
    <w:p w14:paraId="587B7EF2" w14:textId="14C1F870" w:rsidR="0069450B" w:rsidRDefault="0069450B" w:rsidP="003C3267"/>
    <w:p w14:paraId="7B72485D" w14:textId="77777777" w:rsidR="0069450B" w:rsidRDefault="0069450B" w:rsidP="0069450B">
      <w:pPr>
        <w:rPr>
          <w:rFonts w:cstheme="minorHAnsi"/>
          <w:b/>
          <w:bCs/>
        </w:rPr>
      </w:pPr>
      <w:r w:rsidRPr="00C87FF4">
        <w:rPr>
          <w:rFonts w:cstheme="minorHAnsi"/>
          <w:b/>
          <w:bCs/>
        </w:rPr>
        <w:t>Report Methodology</w:t>
      </w:r>
    </w:p>
    <w:p w14:paraId="6A4F0374" w14:textId="667F4A56" w:rsidR="0069450B" w:rsidRDefault="0069450B" w:rsidP="0069450B">
      <w:r w:rsidRPr="00EF4E47">
        <w:t xml:space="preserve">The </w:t>
      </w:r>
      <w:hyperlink r:id="rId8" w:history="1">
        <w:r w:rsidRPr="00066D42">
          <w:rPr>
            <w:rStyle w:val="Hyperlink"/>
          </w:rPr>
          <w:t xml:space="preserve">Lumina Intelligence </w:t>
        </w:r>
        <w:r w:rsidR="00066D42" w:rsidRPr="00066D42">
          <w:rPr>
            <w:rStyle w:val="Hyperlink"/>
          </w:rPr>
          <w:t>Food to Go Market Report 2024</w:t>
        </w:r>
      </w:hyperlink>
      <w:r w:rsidR="00066D42">
        <w:t xml:space="preserve"> </w:t>
      </w:r>
      <w:r w:rsidRPr="00EF4E47">
        <w:t xml:space="preserve">is the ultimate guide to stay ahead in the fast-paced food to go industry. With a focus on outlook and comprehensive insights </w:t>
      </w:r>
      <w:r w:rsidRPr="00EF4E47">
        <w:lastRenderedPageBreak/>
        <w:t>into consumer behaviour and preferences, th</w:t>
      </w:r>
      <w:r>
        <w:t xml:space="preserve">e </w:t>
      </w:r>
      <w:r w:rsidRPr="00EF4E47">
        <w:t>report provide</w:t>
      </w:r>
      <w:r>
        <w:t>s</w:t>
      </w:r>
      <w:r w:rsidRPr="00EF4E47">
        <w:t xml:space="preserve"> knowledge</w:t>
      </w:r>
      <w:r>
        <w:t xml:space="preserve"> on current </w:t>
      </w:r>
      <w:r w:rsidRPr="00EF4E47">
        <w:t>market size and share</w:t>
      </w:r>
      <w:r>
        <w:t>,</w:t>
      </w:r>
      <w:r w:rsidRPr="005C5989">
        <w:t xml:space="preserve"> </w:t>
      </w:r>
      <w:r w:rsidRPr="00CC3D67">
        <w:t>growth drivers and inhibitors in the industry and turnover forecasts to 202</w:t>
      </w:r>
      <w:r>
        <w:t>6.</w:t>
      </w:r>
    </w:p>
    <w:p w14:paraId="74447A17" w14:textId="77777777" w:rsidR="0069450B" w:rsidRDefault="0069450B" w:rsidP="0069450B">
      <w:r>
        <w:t xml:space="preserve">The report’s methodology is as follows: </w:t>
      </w:r>
    </w:p>
    <w:p w14:paraId="020CB55A" w14:textId="77777777" w:rsidR="0069450B" w:rsidRPr="005C5989" w:rsidRDefault="0069450B" w:rsidP="0069450B">
      <w:pPr>
        <w:pStyle w:val="ListParagraph"/>
        <w:numPr>
          <w:ilvl w:val="0"/>
          <w:numId w:val="1"/>
        </w:numPr>
      </w:pPr>
      <w:r w:rsidRPr="005C5989">
        <w:t xml:space="preserve">Consumer eating out behaviour across all UK eating and drinking out channels through the </w:t>
      </w:r>
      <w:hyperlink r:id="rId9" w:history="1">
        <w:r w:rsidRPr="005C5989">
          <w:rPr>
            <w:rStyle w:val="Hyperlink"/>
          </w:rPr>
          <w:t>Lumina Intelligence Eating &amp; Drinking Out Panel</w:t>
        </w:r>
      </w:hyperlink>
      <w:r w:rsidRPr="005C5989">
        <w:t>, based on 78,000 interviews each year</w:t>
      </w:r>
    </w:p>
    <w:p w14:paraId="3C95EDE0" w14:textId="77777777" w:rsidR="0069450B" w:rsidRPr="005C5989" w:rsidRDefault="0069450B" w:rsidP="0069450B">
      <w:pPr>
        <w:pStyle w:val="ListParagraph"/>
        <w:numPr>
          <w:ilvl w:val="0"/>
          <w:numId w:val="1"/>
        </w:numPr>
      </w:pPr>
      <w:r w:rsidRPr="005C5989">
        <w:t>Market sizing data tracking the performance of hospitality and grocery operators, based on turnover and outlet numbers as well as extracts from</w:t>
      </w:r>
      <w:r>
        <w:t xml:space="preserve"> our </w:t>
      </w:r>
      <w:hyperlink r:id="rId10" w:history="1">
        <w:r w:rsidRPr="005C5989">
          <w:rPr>
            <w:rStyle w:val="Hyperlink"/>
          </w:rPr>
          <w:t>Operator Data Index</w:t>
        </w:r>
      </w:hyperlink>
      <w:r w:rsidRPr="005C5989">
        <w:t xml:space="preserve"> and wider synthesis with total Eating Out market sizing</w:t>
      </w:r>
    </w:p>
    <w:p w14:paraId="5ED37C59" w14:textId="77777777" w:rsidR="0069450B" w:rsidRDefault="0069450B" w:rsidP="0069450B">
      <w:pPr>
        <w:pStyle w:val="ListParagraph"/>
        <w:numPr>
          <w:ilvl w:val="0"/>
          <w:numId w:val="1"/>
        </w:numPr>
      </w:pPr>
      <w:r w:rsidRPr="005C5989">
        <w:t>Bespoke analysis of new products available at a selection of key food to go player sites, with year-on-year comparisons</w:t>
      </w:r>
    </w:p>
    <w:p w14:paraId="7256483B" w14:textId="77777777" w:rsidR="0069450B" w:rsidRPr="008A4EFB" w:rsidRDefault="0069450B" w:rsidP="0069450B"/>
    <w:p w14:paraId="731E00D5" w14:textId="77777777" w:rsidR="0069450B" w:rsidRPr="00C87FF4" w:rsidRDefault="0069450B" w:rsidP="0069450B">
      <w:pPr>
        <w:rPr>
          <w:rFonts w:cstheme="minorHAnsi"/>
          <w:b/>
          <w:bCs/>
        </w:rPr>
      </w:pPr>
      <w:r w:rsidRPr="00C87FF4">
        <w:rPr>
          <w:rFonts w:cstheme="minorHAnsi"/>
          <w:b/>
          <w:bCs/>
        </w:rPr>
        <w:t>About Lumina Intelligence</w:t>
      </w:r>
    </w:p>
    <w:p w14:paraId="6112DFE4" w14:textId="77777777" w:rsidR="0069450B" w:rsidRPr="00C87FF4" w:rsidRDefault="0069450B" w:rsidP="0069450B">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2C24190D" w14:textId="77777777" w:rsidR="0069450B" w:rsidRPr="00C87FF4" w:rsidRDefault="0069450B" w:rsidP="0069450B">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7FE1DEC9" w14:textId="77777777" w:rsidR="0069450B" w:rsidRPr="00894567" w:rsidRDefault="00B30E2F" w:rsidP="0069450B">
      <w:hyperlink r:id="rId11" w:history="1">
        <w:r w:rsidR="0069450B" w:rsidRPr="00B74951">
          <w:rPr>
            <w:rStyle w:val="Hyperlink"/>
            <w:rFonts w:cstheme="minorHAnsi"/>
          </w:rPr>
          <w:t>https://www.lumina-intelligence.com/</w:t>
        </w:r>
      </w:hyperlink>
      <w:r w:rsidR="0069450B">
        <w:rPr>
          <w:rFonts w:cstheme="minorHAnsi"/>
        </w:rPr>
        <w:t xml:space="preserve"> </w:t>
      </w:r>
    </w:p>
    <w:p w14:paraId="172CC7C6" w14:textId="77777777" w:rsidR="0069450B" w:rsidRDefault="0069450B" w:rsidP="0069450B"/>
    <w:p w14:paraId="7D7A6BC7" w14:textId="33FAE9DE" w:rsidR="0069450B" w:rsidRDefault="00EC43F8" w:rsidP="0069450B">
      <w:r>
        <w:br w:type="page"/>
      </w:r>
    </w:p>
    <w:p w14:paraId="70649117" w14:textId="77777777" w:rsidR="0069450B" w:rsidRDefault="0069450B" w:rsidP="003C3267"/>
    <w:sectPr w:rsidR="0069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15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7"/>
    <w:rsid w:val="0006149F"/>
    <w:rsid w:val="00066D42"/>
    <w:rsid w:val="000E7F63"/>
    <w:rsid w:val="003C3267"/>
    <w:rsid w:val="004F2EAF"/>
    <w:rsid w:val="0069450B"/>
    <w:rsid w:val="007F0648"/>
    <w:rsid w:val="009976D5"/>
    <w:rsid w:val="00AB4BB1"/>
    <w:rsid w:val="00AC5967"/>
    <w:rsid w:val="00B30E2F"/>
    <w:rsid w:val="00C91B33"/>
    <w:rsid w:val="00E465FF"/>
    <w:rsid w:val="00EC4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A8A5"/>
  <w15:chartTrackingRefBased/>
  <w15:docId w15:val="{42F4D0B8-C891-4C4F-81BD-7D5FD9B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0B"/>
    <w:rPr>
      <w:color w:val="0563C1" w:themeColor="hyperlink"/>
      <w:u w:val="single"/>
    </w:rPr>
  </w:style>
  <w:style w:type="paragraph" w:styleId="ListParagraph">
    <w:name w:val="List Paragraph"/>
    <w:basedOn w:val="Normal"/>
    <w:uiPriority w:val="34"/>
    <w:qFormat/>
    <w:rsid w:val="0069450B"/>
    <w:pPr>
      <w:ind w:left="720"/>
      <w:contextualSpacing/>
    </w:pPr>
  </w:style>
  <w:style w:type="character" w:styleId="UnresolvedMention">
    <w:name w:val="Unresolved Mention"/>
    <w:basedOn w:val="DefaultParagraphFont"/>
    <w:uiPriority w:val="99"/>
    <w:semiHidden/>
    <w:unhideWhenUsed/>
    <w:rsid w:val="0069450B"/>
    <w:rPr>
      <w:color w:val="605E5C"/>
      <w:shd w:val="clear" w:color="auto" w:fill="E1DFDD"/>
    </w:rPr>
  </w:style>
  <w:style w:type="character" w:styleId="CommentReference">
    <w:name w:val="annotation reference"/>
    <w:basedOn w:val="DefaultParagraphFont"/>
    <w:uiPriority w:val="99"/>
    <w:semiHidden/>
    <w:unhideWhenUsed/>
    <w:rsid w:val="007F0648"/>
    <w:rPr>
      <w:sz w:val="16"/>
      <w:szCs w:val="16"/>
    </w:rPr>
  </w:style>
  <w:style w:type="paragraph" w:styleId="CommentText">
    <w:name w:val="annotation text"/>
    <w:basedOn w:val="Normal"/>
    <w:link w:val="CommentTextChar"/>
    <w:uiPriority w:val="99"/>
    <w:semiHidden/>
    <w:unhideWhenUsed/>
    <w:rsid w:val="007F0648"/>
    <w:pPr>
      <w:spacing w:line="240" w:lineRule="auto"/>
    </w:pPr>
    <w:rPr>
      <w:sz w:val="20"/>
      <w:szCs w:val="20"/>
    </w:rPr>
  </w:style>
  <w:style w:type="character" w:customStyle="1" w:styleId="CommentTextChar">
    <w:name w:val="Comment Text Char"/>
    <w:basedOn w:val="DefaultParagraphFont"/>
    <w:link w:val="CommentText"/>
    <w:uiPriority w:val="99"/>
    <w:semiHidden/>
    <w:rsid w:val="007F0648"/>
    <w:rPr>
      <w:sz w:val="20"/>
      <w:szCs w:val="20"/>
    </w:rPr>
  </w:style>
  <w:style w:type="paragraph" w:styleId="CommentSubject">
    <w:name w:val="annotation subject"/>
    <w:basedOn w:val="CommentText"/>
    <w:next w:val="CommentText"/>
    <w:link w:val="CommentSubjectChar"/>
    <w:uiPriority w:val="99"/>
    <w:semiHidden/>
    <w:unhideWhenUsed/>
    <w:rsid w:val="007F0648"/>
    <w:rPr>
      <w:b/>
      <w:bCs/>
    </w:rPr>
  </w:style>
  <w:style w:type="character" w:customStyle="1" w:styleId="CommentSubjectChar">
    <w:name w:val="Comment Subject Char"/>
    <w:basedOn w:val="CommentTextChar"/>
    <w:link w:val="CommentSubject"/>
    <w:uiPriority w:val="99"/>
    <w:semiHidden/>
    <w:rsid w:val="007F0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8495">
      <w:bodyDiv w:val="1"/>
      <w:marLeft w:val="0"/>
      <w:marRight w:val="0"/>
      <w:marTop w:val="0"/>
      <w:marBottom w:val="0"/>
      <w:divBdr>
        <w:top w:val="none" w:sz="0" w:space="0" w:color="auto"/>
        <w:left w:val="none" w:sz="0" w:space="0" w:color="auto"/>
        <w:bottom w:val="none" w:sz="0" w:space="0" w:color="auto"/>
        <w:right w:val="none" w:sz="0" w:space="0" w:color="auto"/>
      </w:divBdr>
    </w:div>
    <w:div w:id="18466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to-go-market-report-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ore.lumina-intelligence.com/product/uk-food-to-go-market-report-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hyperlink" Target="https://www.lumina-intelligence.com/" TargetMode="External"/><Relationship Id="rId5" Type="http://schemas.openxmlformats.org/officeDocument/2006/relationships/image" Target="media/image1.png"/><Relationship Id="rId10" Type="http://schemas.openxmlformats.org/officeDocument/2006/relationships/hyperlink" Target="https://www.lumina-intelligence.com/product/operator-data-index/" TargetMode="External"/><Relationship Id="rId4" Type="http://schemas.openxmlformats.org/officeDocument/2006/relationships/webSettings" Target="webSettings.xml"/><Relationship Id="rId9" Type="http://schemas.openxmlformats.org/officeDocument/2006/relationships/hyperlink" Target="https://www.lumina-intelligence.com/product/eating-and-drinking-out-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2024-02-27T09:04:00Z</dcterms:created>
  <dcterms:modified xsi:type="dcterms:W3CDTF">2024-03-08T10:21:00Z</dcterms:modified>
</cp:coreProperties>
</file>