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75E68" w14:textId="77777777" w:rsidR="007A5F19" w:rsidRPr="008B64C2" w:rsidRDefault="007A5F19" w:rsidP="007A5F19">
      <w:pPr>
        <w:rPr>
          <w:rFonts w:asciiTheme="majorHAnsi" w:hAnsiTheme="majorHAnsi" w:cstheme="majorHAnsi"/>
          <w:b/>
          <w:bCs/>
          <w:color w:val="505050"/>
          <w:sz w:val="20"/>
          <w:szCs w:val="20"/>
        </w:rPr>
      </w:pPr>
      <w:r w:rsidRPr="008B64C2">
        <w:rPr>
          <w:rFonts w:asciiTheme="majorHAnsi" w:hAnsiTheme="majorHAnsi" w:cstheme="majorHAnsi"/>
          <w:b/>
          <w:bCs/>
          <w:noProof/>
          <w:color w:val="505050"/>
          <w:sz w:val="20"/>
          <w:szCs w:val="20"/>
        </w:rPr>
        <w:drawing>
          <wp:anchor distT="0" distB="0" distL="114300" distR="114300" simplePos="0" relativeHeight="251659264" behindDoc="1" locked="0" layoutInCell="1" allowOverlap="1" wp14:anchorId="1B96356C" wp14:editId="6C8C2176">
            <wp:simplePos x="0" y="0"/>
            <wp:positionH relativeFrom="margin">
              <wp:posOffset>4574540</wp:posOffset>
            </wp:positionH>
            <wp:positionV relativeFrom="paragraph">
              <wp:posOffset>9525</wp:posOffset>
            </wp:positionV>
            <wp:extent cx="1487805" cy="723900"/>
            <wp:effectExtent l="0" t="0" r="0" b="0"/>
            <wp:wrapTight wrapText="bothSides">
              <wp:wrapPolygon edited="0">
                <wp:start x="0" y="0"/>
                <wp:lineTo x="0" y="19895"/>
                <wp:lineTo x="7191" y="21032"/>
                <wp:lineTo x="9680" y="21032"/>
                <wp:lineTo x="14105" y="21032"/>
                <wp:lineTo x="17977" y="19895"/>
                <wp:lineTo x="17700" y="18189"/>
                <wp:lineTo x="21296" y="11368"/>
                <wp:lineTo x="21296" y="1705"/>
                <wp:lineTo x="13828" y="0"/>
                <wp:lineTo x="0" y="0"/>
              </wp:wrapPolygon>
            </wp:wrapTight>
            <wp:docPr id="1"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7805" cy="723900"/>
                    </a:xfrm>
                    <a:prstGeom prst="rect">
                      <a:avLst/>
                    </a:prstGeom>
                  </pic:spPr>
                </pic:pic>
              </a:graphicData>
            </a:graphic>
            <wp14:sizeRelH relativeFrom="margin">
              <wp14:pctWidth>0</wp14:pctWidth>
            </wp14:sizeRelH>
            <wp14:sizeRelV relativeFrom="margin">
              <wp14:pctHeight>0</wp14:pctHeight>
            </wp14:sizeRelV>
          </wp:anchor>
        </w:drawing>
      </w:r>
      <w:r w:rsidRPr="008B64C2">
        <w:rPr>
          <w:rFonts w:asciiTheme="majorHAnsi" w:hAnsiTheme="majorHAnsi" w:cstheme="majorHAnsi"/>
          <w:b/>
          <w:bCs/>
          <w:color w:val="505050"/>
          <w:sz w:val="20"/>
          <w:szCs w:val="20"/>
        </w:rPr>
        <w:t>CONTACT INFORMATION:</w:t>
      </w:r>
    </w:p>
    <w:p w14:paraId="237D8CA2" w14:textId="77777777" w:rsidR="007A5F19" w:rsidRPr="008B64C2" w:rsidRDefault="007A5F19" w:rsidP="007A5F19">
      <w:pPr>
        <w:spacing w:after="0" w:line="240" w:lineRule="auto"/>
        <w:rPr>
          <w:rFonts w:asciiTheme="majorHAnsi" w:hAnsiTheme="majorHAnsi" w:cstheme="majorHAnsi"/>
          <w:b/>
          <w:bCs/>
          <w:color w:val="505050"/>
          <w:sz w:val="20"/>
          <w:szCs w:val="20"/>
        </w:rPr>
      </w:pPr>
      <w:r w:rsidRPr="008B64C2">
        <w:rPr>
          <w:rFonts w:asciiTheme="majorHAnsi" w:hAnsiTheme="majorHAnsi" w:cstheme="majorHAnsi"/>
          <w:b/>
          <w:bCs/>
          <w:color w:val="505050"/>
          <w:sz w:val="20"/>
          <w:szCs w:val="20"/>
        </w:rPr>
        <w:t>Lumina Intelligence</w:t>
      </w:r>
    </w:p>
    <w:p w14:paraId="2288D5F4" w14:textId="77777777" w:rsidR="007A5F19" w:rsidRPr="008B64C2" w:rsidRDefault="007A5F19" w:rsidP="007A5F19">
      <w:pPr>
        <w:spacing w:after="0" w:line="240" w:lineRule="auto"/>
        <w:rPr>
          <w:rFonts w:asciiTheme="majorHAnsi" w:hAnsiTheme="majorHAnsi" w:cstheme="majorHAnsi"/>
          <w:b/>
          <w:bCs/>
          <w:color w:val="505050"/>
          <w:sz w:val="20"/>
          <w:szCs w:val="20"/>
        </w:rPr>
      </w:pPr>
      <w:r>
        <w:rPr>
          <w:rFonts w:asciiTheme="majorHAnsi" w:hAnsiTheme="majorHAnsi" w:cstheme="majorHAnsi"/>
          <w:b/>
          <w:bCs/>
          <w:color w:val="505050"/>
          <w:sz w:val="20"/>
          <w:szCs w:val="20"/>
        </w:rPr>
        <w:t>Monica Rico</w:t>
      </w:r>
    </w:p>
    <w:p w14:paraId="7684C6D5" w14:textId="77777777" w:rsidR="007A5F19" w:rsidRPr="008B64C2" w:rsidRDefault="007A5F19" w:rsidP="007A5F19">
      <w:pPr>
        <w:spacing w:after="0" w:line="240" w:lineRule="auto"/>
        <w:rPr>
          <w:rFonts w:asciiTheme="majorHAnsi" w:hAnsiTheme="majorHAnsi" w:cstheme="majorHAnsi"/>
          <w:b/>
          <w:bCs/>
          <w:color w:val="505050"/>
          <w:sz w:val="20"/>
          <w:szCs w:val="20"/>
        </w:rPr>
      </w:pPr>
      <w:r w:rsidRPr="00E86F6E">
        <w:rPr>
          <w:rFonts w:asciiTheme="majorHAnsi" w:hAnsiTheme="majorHAnsi" w:cstheme="majorHAnsi"/>
          <w:b/>
          <w:bCs/>
          <w:color w:val="505050"/>
          <w:sz w:val="20"/>
          <w:szCs w:val="20"/>
        </w:rPr>
        <w:t>+4420 76110434</w:t>
      </w:r>
    </w:p>
    <w:p w14:paraId="5ECCC75F" w14:textId="77777777" w:rsidR="007A5F19" w:rsidRPr="008B64C2" w:rsidRDefault="007A5F19" w:rsidP="007A5F19">
      <w:pPr>
        <w:spacing w:after="0" w:line="240" w:lineRule="auto"/>
        <w:rPr>
          <w:rStyle w:val="Hyperlink"/>
          <w:rFonts w:cstheme="majorHAnsi"/>
          <w:color w:val="505050"/>
          <w:sz w:val="20"/>
          <w:szCs w:val="20"/>
        </w:rPr>
      </w:pPr>
      <w:hyperlink r:id="rId6" w:history="1">
        <w:r w:rsidRPr="00397CFC">
          <w:rPr>
            <w:rStyle w:val="Hyperlink"/>
            <w:rFonts w:cstheme="majorHAnsi"/>
            <w:b/>
            <w:bCs/>
            <w:sz w:val="20"/>
            <w:szCs w:val="20"/>
          </w:rPr>
          <w:t>monica.ricocastrillo@lumina-intelligence.co.uk</w:t>
        </w:r>
      </w:hyperlink>
    </w:p>
    <w:p w14:paraId="71097A39" w14:textId="77777777" w:rsidR="007A5F19" w:rsidRPr="008B64C2" w:rsidRDefault="007A5F19" w:rsidP="007A5F19">
      <w:pPr>
        <w:spacing w:after="0" w:line="240" w:lineRule="auto"/>
        <w:rPr>
          <w:rFonts w:asciiTheme="majorHAnsi" w:hAnsiTheme="majorHAnsi" w:cstheme="majorHAnsi"/>
          <w:sz w:val="20"/>
          <w:szCs w:val="20"/>
          <w:u w:val="single"/>
        </w:rPr>
      </w:pPr>
    </w:p>
    <w:p w14:paraId="13A2E06F" w14:textId="77777777" w:rsidR="007A5F19" w:rsidRDefault="007A5F19" w:rsidP="007A5F19">
      <w:pPr>
        <w:spacing w:after="0" w:line="240" w:lineRule="auto"/>
        <w:rPr>
          <w:rFonts w:asciiTheme="majorHAnsi" w:hAnsiTheme="majorHAnsi" w:cstheme="majorHAnsi"/>
          <w:b/>
          <w:bCs/>
          <w:sz w:val="20"/>
          <w:szCs w:val="20"/>
          <w:u w:val="single"/>
        </w:rPr>
      </w:pPr>
    </w:p>
    <w:p w14:paraId="6A88C263" w14:textId="77777777" w:rsidR="007A5F19" w:rsidRDefault="007A5F19" w:rsidP="007A5F19">
      <w:pPr>
        <w:spacing w:after="0" w:line="240" w:lineRule="auto"/>
        <w:rPr>
          <w:rFonts w:asciiTheme="majorHAnsi" w:hAnsiTheme="majorHAnsi" w:cstheme="majorHAnsi"/>
          <w:b/>
          <w:bCs/>
          <w:sz w:val="20"/>
          <w:szCs w:val="20"/>
          <w:u w:val="single"/>
        </w:rPr>
      </w:pPr>
      <w:r>
        <w:rPr>
          <w:rFonts w:asciiTheme="majorHAnsi" w:hAnsiTheme="majorHAnsi" w:cstheme="majorHAnsi"/>
          <w:b/>
          <w:bCs/>
          <w:sz w:val="20"/>
          <w:szCs w:val="20"/>
          <w:u w:val="single"/>
        </w:rPr>
        <w:t>18 May 2026:</w:t>
      </w:r>
    </w:p>
    <w:p w14:paraId="7F5E4049" w14:textId="77777777" w:rsidR="00E465FF" w:rsidRDefault="00E465FF"/>
    <w:p w14:paraId="0CF205A2" w14:textId="2EDA57C6" w:rsidR="007A5F19" w:rsidRPr="007A5F19" w:rsidRDefault="007A5F19" w:rsidP="007A5F19">
      <w:pPr>
        <w:rPr>
          <w:sz w:val="28"/>
          <w:szCs w:val="28"/>
        </w:rPr>
      </w:pPr>
      <w:r w:rsidRPr="007A5F19">
        <w:rPr>
          <w:b/>
          <w:bCs/>
          <w:sz w:val="28"/>
          <w:szCs w:val="28"/>
        </w:rPr>
        <w:t>Lumina Intelligence launches Category Management &amp; Insight Awards 2026</w:t>
      </w:r>
    </w:p>
    <w:p w14:paraId="6E0DCB31" w14:textId="77777777" w:rsidR="007A5F19" w:rsidRDefault="007A5F19" w:rsidP="007A5F19"/>
    <w:p w14:paraId="06A93DA9" w14:textId="0D047613" w:rsidR="007A5F19" w:rsidRPr="007A5F19" w:rsidRDefault="007A5F19" w:rsidP="007A5F19">
      <w:r w:rsidRPr="007A5F19">
        <w:t xml:space="preserve">Following a successful inaugural year, Lumina Intelligence announces the return of the </w:t>
      </w:r>
      <w:hyperlink r:id="rId7" w:history="1">
        <w:r w:rsidRPr="0026581D">
          <w:rPr>
            <w:rStyle w:val="Hyperlink"/>
            <w:b/>
            <w:bCs/>
          </w:rPr>
          <w:t>Category Management &amp; Insight Awards 2026</w:t>
        </w:r>
      </w:hyperlink>
      <w:r w:rsidRPr="007A5F19">
        <w:t>, with an expanded programme celebrating excellence across the entire food and drink industry.</w:t>
      </w:r>
    </w:p>
    <w:p w14:paraId="25AF2442" w14:textId="77777777" w:rsidR="007A5F19" w:rsidRPr="007A5F19" w:rsidRDefault="007A5F19" w:rsidP="007A5F19">
      <w:r w:rsidRPr="007A5F19">
        <w:t xml:space="preserve">The awards are </w:t>
      </w:r>
      <w:r w:rsidRPr="007A5F19">
        <w:rPr>
          <w:b/>
          <w:bCs/>
        </w:rPr>
        <w:t>the only UK programme dedicated exclusively to Category Management and Insight</w:t>
      </w:r>
      <w:r w:rsidRPr="007A5F19">
        <w:t>, created to spotlight the unsung heroes whose expertise shapes category growth, commercial strategy and decision-making across retail, hospitality and beyond.</w:t>
      </w:r>
    </w:p>
    <w:p w14:paraId="4B0EC3BB" w14:textId="022BDF03" w:rsidR="007A5F19" w:rsidRPr="007A5F19" w:rsidRDefault="007A5F19" w:rsidP="007A5F19">
      <w:r w:rsidRPr="007A5F19">
        <w:t xml:space="preserve">Open to all UK-focused food and drink businesses, the awards recognise the teams and individuals who transform data, consumer understanding and market insight into </w:t>
      </w:r>
      <w:r w:rsidRPr="007A5F19">
        <w:rPr>
          <w:b/>
          <w:bCs/>
        </w:rPr>
        <w:t>measurable commercial impact</w:t>
      </w:r>
      <w:r w:rsidRPr="007A5F19">
        <w:t xml:space="preserve">. </w:t>
      </w:r>
    </w:p>
    <w:p w14:paraId="1077A8EA" w14:textId="68172B96" w:rsidR="007A5F19" w:rsidRPr="007A5F19" w:rsidRDefault="007A5F19" w:rsidP="007A5F19">
      <w:r w:rsidRPr="007A5F19">
        <w:t xml:space="preserve">Building on strong momentum from its inaugural year, the 2026 edition introduces new categories and opens participation across the full value chain, from grocery retail to hospitality and nutrition. The programme reflects the growing importance of insight-led thinking in navigating an increasingly complex market landscape. </w:t>
      </w:r>
    </w:p>
    <w:p w14:paraId="5997D387" w14:textId="77777777" w:rsidR="007A5F19" w:rsidRPr="007A5F19" w:rsidRDefault="007A5F19" w:rsidP="007A5F19">
      <w:r w:rsidRPr="007A5F19">
        <w:rPr>
          <w:b/>
          <w:bCs/>
        </w:rPr>
        <w:t>What’s new for 2026:</w:t>
      </w:r>
    </w:p>
    <w:p w14:paraId="309AB690" w14:textId="77777777" w:rsidR="007A5F19" w:rsidRPr="007A5F19" w:rsidRDefault="007A5F19" w:rsidP="007A5F19">
      <w:pPr>
        <w:numPr>
          <w:ilvl w:val="0"/>
          <w:numId w:val="1"/>
        </w:numPr>
      </w:pPr>
      <w:r w:rsidRPr="007A5F19">
        <w:t>Dedicated Retail and Out of Home categories for Data &amp; Insight and Customer Collaboration</w:t>
      </w:r>
    </w:p>
    <w:p w14:paraId="3A5A87F5" w14:textId="77777777" w:rsidR="007A5F19" w:rsidRPr="007A5F19" w:rsidRDefault="007A5F19" w:rsidP="007A5F19">
      <w:pPr>
        <w:numPr>
          <w:ilvl w:val="0"/>
          <w:numId w:val="1"/>
        </w:numPr>
      </w:pPr>
      <w:r w:rsidRPr="007A5F19">
        <w:t>Introduction of the Positive Consumer Impact Award</w:t>
      </w:r>
    </w:p>
    <w:p w14:paraId="3E1E8D15" w14:textId="77777777" w:rsidR="007A5F19" w:rsidRPr="007A5F19" w:rsidRDefault="007A5F19" w:rsidP="007A5F19">
      <w:pPr>
        <w:numPr>
          <w:ilvl w:val="0"/>
          <w:numId w:val="1"/>
        </w:numPr>
      </w:pPr>
      <w:r w:rsidRPr="007A5F19">
        <w:t>Continued focus on innovation, technology and emerging talent</w:t>
      </w:r>
    </w:p>
    <w:p w14:paraId="3517389E" w14:textId="05468EBB" w:rsidR="007A5F19" w:rsidRPr="007A5F19" w:rsidRDefault="007A5F19" w:rsidP="007A5F19">
      <w:r w:rsidRPr="007A5F19">
        <w:t>At its core, the programme aims to give long-overdue recognition to the professionals working behind the scenes</w:t>
      </w:r>
      <w:r w:rsidR="00814916">
        <w:t xml:space="preserve">: </w:t>
      </w:r>
      <w:r w:rsidRPr="007A5F19">
        <w:t>those translating insight into action and delivering meaningful, measurable outcomes for their businesses and customers.</w:t>
      </w:r>
    </w:p>
    <w:p w14:paraId="56E3E502" w14:textId="23507EC6" w:rsidR="007A5F19" w:rsidRPr="007A5F19" w:rsidRDefault="007A5F19" w:rsidP="007A5F19">
      <w:r w:rsidRPr="007A5F19">
        <w:t xml:space="preserve">Finalists will be announced in September, with winners revealed at a </w:t>
      </w:r>
      <w:r w:rsidRPr="007A5F19">
        <w:rPr>
          <w:b/>
          <w:bCs/>
        </w:rPr>
        <w:t>live awards event in London on 12 November 2026</w:t>
      </w:r>
      <w:r w:rsidRPr="007A5F19">
        <w:t xml:space="preserve">, bringing together industry leaders to celebrate excellence and innovation. </w:t>
      </w:r>
    </w:p>
    <w:p w14:paraId="7FD54EDF" w14:textId="77777777" w:rsidR="007A5F19" w:rsidRPr="007A5F19" w:rsidRDefault="007A5F19" w:rsidP="007A5F19">
      <w:r w:rsidRPr="007A5F19">
        <w:t>Entries open on 18 May and close on 31 July 2026.</w:t>
      </w:r>
    </w:p>
    <w:p w14:paraId="5DB73B59" w14:textId="77777777" w:rsidR="00613715" w:rsidRDefault="00613715" w:rsidP="00613715">
      <w:pPr>
        <w:rPr>
          <w:rFonts w:asciiTheme="majorHAnsi" w:eastAsiaTheme="majorEastAsia" w:hAnsiTheme="majorHAnsi" w:cstheme="majorBidi"/>
        </w:rPr>
      </w:pPr>
    </w:p>
    <w:p w14:paraId="36B8D171" w14:textId="77777777" w:rsidR="00613715" w:rsidRDefault="00613715" w:rsidP="00613715">
      <w:pPr>
        <w:rPr>
          <w:rFonts w:asciiTheme="majorHAnsi" w:eastAsiaTheme="majorEastAsia" w:hAnsiTheme="majorHAnsi" w:cstheme="majorBidi"/>
        </w:rPr>
      </w:pPr>
    </w:p>
    <w:p w14:paraId="06329469" w14:textId="596C9C66" w:rsidR="00613715" w:rsidRDefault="00613715" w:rsidP="00613715">
      <w:pPr>
        <w:rPr>
          <w:rFonts w:asciiTheme="majorHAnsi" w:eastAsiaTheme="majorEastAsia" w:hAnsiTheme="majorHAnsi" w:cstheme="majorBidi"/>
        </w:rPr>
      </w:pPr>
      <w:r>
        <w:rPr>
          <w:rFonts w:asciiTheme="majorHAnsi" w:eastAsiaTheme="majorEastAsia" w:hAnsiTheme="majorHAnsi" w:cstheme="majorBidi"/>
        </w:rPr>
        <w:t>END</w:t>
      </w:r>
    </w:p>
    <w:p w14:paraId="5D744647" w14:textId="77777777" w:rsidR="00613715" w:rsidRPr="009740ED" w:rsidRDefault="00613715" w:rsidP="00613715">
      <w:pPr>
        <w:rPr>
          <w:rFonts w:asciiTheme="majorHAnsi" w:eastAsiaTheme="majorEastAsia" w:hAnsiTheme="majorHAnsi" w:cstheme="majorBidi"/>
        </w:rPr>
      </w:pPr>
    </w:p>
    <w:p w14:paraId="50B8EC3B" w14:textId="77777777" w:rsidR="00613715" w:rsidRDefault="00613715" w:rsidP="00613715">
      <w:r>
        <w:t>###</w:t>
      </w:r>
    </w:p>
    <w:p w14:paraId="614B767D" w14:textId="77777777" w:rsidR="00613715" w:rsidRDefault="00613715" w:rsidP="00613715">
      <w:pPr>
        <w:rPr>
          <w:b/>
          <w:bCs/>
        </w:rPr>
      </w:pPr>
    </w:p>
    <w:p w14:paraId="270D7832" w14:textId="77777777" w:rsidR="00613715" w:rsidRPr="00550F8E" w:rsidRDefault="00613715" w:rsidP="00613715">
      <w:pPr>
        <w:rPr>
          <w:b/>
          <w:bCs/>
        </w:rPr>
      </w:pPr>
      <w:r w:rsidRPr="00550F8E">
        <w:rPr>
          <w:b/>
          <w:bCs/>
        </w:rPr>
        <w:t>Who We Are:</w:t>
      </w:r>
    </w:p>
    <w:p w14:paraId="4AC8E763" w14:textId="77777777" w:rsidR="00613715" w:rsidRDefault="00613715" w:rsidP="00613715">
      <w:hyperlink r:id="rId8" w:history="1">
        <w:r w:rsidRPr="004C05A9">
          <w:rPr>
            <w:rStyle w:val="Hyperlink"/>
            <w:rFonts w:cstheme="minorHAnsi"/>
          </w:rPr>
          <w:t>Lumina Intelligence</w:t>
        </w:r>
      </w:hyperlink>
      <w:r>
        <w:t xml:space="preserve"> helps food and drink brands understand their consumers and markets - so they can grow faster, plan smarter, and make better commercial decisions.</w:t>
      </w:r>
    </w:p>
    <w:p w14:paraId="186196E9" w14:textId="77777777" w:rsidR="00613715" w:rsidRDefault="00613715" w:rsidP="00613715">
      <w:r>
        <w:t>We specialise in insight for grocery retail and hospitality, combining trusted data with expert analysis to support your commercial, category, and insight teams.</w:t>
      </w:r>
    </w:p>
    <w:p w14:paraId="72E7293B" w14:textId="77777777" w:rsidR="00613715" w:rsidRDefault="00613715" w:rsidP="00613715">
      <w:hyperlink r:id="rId9" w:history="1">
        <w:r w:rsidRPr="008F235E">
          <w:rPr>
            <w:rStyle w:val="Hyperlink"/>
          </w:rPr>
          <w:t>https://www.lumina-intelligence.com/</w:t>
        </w:r>
      </w:hyperlink>
      <w:r>
        <w:t xml:space="preserve"> </w:t>
      </w:r>
    </w:p>
    <w:p w14:paraId="2925AC4E" w14:textId="77777777" w:rsidR="00613715" w:rsidRDefault="00613715" w:rsidP="00613715"/>
    <w:p w14:paraId="4CC38C0D" w14:textId="77777777" w:rsidR="007A5F19" w:rsidRDefault="007A5F19"/>
    <w:sectPr w:rsidR="007A5F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874C4"/>
    <w:multiLevelType w:val="multilevel"/>
    <w:tmpl w:val="CDD6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7041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710"/>
    <w:rsid w:val="0026581D"/>
    <w:rsid w:val="00613715"/>
    <w:rsid w:val="007A5F19"/>
    <w:rsid w:val="00814916"/>
    <w:rsid w:val="008D1F50"/>
    <w:rsid w:val="00B47D0B"/>
    <w:rsid w:val="00D45710"/>
    <w:rsid w:val="00E465FF"/>
    <w:rsid w:val="00FD3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3A5EA"/>
  <w15:chartTrackingRefBased/>
  <w15:docId w15:val="{92CD442F-6681-4571-B87B-7C807D88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F19"/>
  </w:style>
  <w:style w:type="paragraph" w:styleId="Heading1">
    <w:name w:val="heading 1"/>
    <w:basedOn w:val="Normal"/>
    <w:next w:val="Normal"/>
    <w:link w:val="Heading1Char"/>
    <w:uiPriority w:val="9"/>
    <w:qFormat/>
    <w:rsid w:val="00D457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57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57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57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57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57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7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7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7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7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57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57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57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57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5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710"/>
    <w:rPr>
      <w:rFonts w:eastAsiaTheme="majorEastAsia" w:cstheme="majorBidi"/>
      <w:color w:val="272727" w:themeColor="text1" w:themeTint="D8"/>
    </w:rPr>
  </w:style>
  <w:style w:type="paragraph" w:styleId="Title">
    <w:name w:val="Title"/>
    <w:basedOn w:val="Normal"/>
    <w:next w:val="Normal"/>
    <w:link w:val="TitleChar"/>
    <w:uiPriority w:val="10"/>
    <w:qFormat/>
    <w:rsid w:val="00D457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710"/>
    <w:pPr>
      <w:spacing w:before="160"/>
      <w:jc w:val="center"/>
    </w:pPr>
    <w:rPr>
      <w:i/>
      <w:iCs/>
      <w:color w:val="404040" w:themeColor="text1" w:themeTint="BF"/>
    </w:rPr>
  </w:style>
  <w:style w:type="character" w:customStyle="1" w:styleId="QuoteChar">
    <w:name w:val="Quote Char"/>
    <w:basedOn w:val="DefaultParagraphFont"/>
    <w:link w:val="Quote"/>
    <w:uiPriority w:val="29"/>
    <w:rsid w:val="00D45710"/>
    <w:rPr>
      <w:i/>
      <w:iCs/>
      <w:color w:val="404040" w:themeColor="text1" w:themeTint="BF"/>
    </w:rPr>
  </w:style>
  <w:style w:type="paragraph" w:styleId="ListParagraph">
    <w:name w:val="List Paragraph"/>
    <w:basedOn w:val="Normal"/>
    <w:uiPriority w:val="34"/>
    <w:qFormat/>
    <w:rsid w:val="00D45710"/>
    <w:pPr>
      <w:ind w:left="720"/>
      <w:contextualSpacing/>
    </w:pPr>
  </w:style>
  <w:style w:type="character" w:styleId="IntenseEmphasis">
    <w:name w:val="Intense Emphasis"/>
    <w:basedOn w:val="DefaultParagraphFont"/>
    <w:uiPriority w:val="21"/>
    <w:qFormat/>
    <w:rsid w:val="00D45710"/>
    <w:rPr>
      <w:i/>
      <w:iCs/>
      <w:color w:val="2F5496" w:themeColor="accent1" w:themeShade="BF"/>
    </w:rPr>
  </w:style>
  <w:style w:type="paragraph" w:styleId="IntenseQuote">
    <w:name w:val="Intense Quote"/>
    <w:basedOn w:val="Normal"/>
    <w:next w:val="Normal"/>
    <w:link w:val="IntenseQuoteChar"/>
    <w:uiPriority w:val="30"/>
    <w:qFormat/>
    <w:rsid w:val="00D457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5710"/>
    <w:rPr>
      <w:i/>
      <w:iCs/>
      <w:color w:val="2F5496" w:themeColor="accent1" w:themeShade="BF"/>
    </w:rPr>
  </w:style>
  <w:style w:type="character" w:styleId="IntenseReference">
    <w:name w:val="Intense Reference"/>
    <w:basedOn w:val="DefaultParagraphFont"/>
    <w:uiPriority w:val="32"/>
    <w:qFormat/>
    <w:rsid w:val="00D45710"/>
    <w:rPr>
      <w:b/>
      <w:bCs/>
      <w:smallCaps/>
      <w:color w:val="2F5496" w:themeColor="accent1" w:themeShade="BF"/>
      <w:spacing w:val="5"/>
    </w:rPr>
  </w:style>
  <w:style w:type="character" w:styleId="Hyperlink">
    <w:name w:val="Hyperlink"/>
    <w:basedOn w:val="DefaultParagraphFont"/>
    <w:uiPriority w:val="99"/>
    <w:unhideWhenUsed/>
    <w:rsid w:val="007A5F19"/>
    <w:rPr>
      <w:color w:val="0563C1" w:themeColor="hyperlink"/>
      <w:u w:val="single"/>
    </w:rPr>
  </w:style>
  <w:style w:type="character" w:styleId="UnresolvedMention">
    <w:name w:val="Unresolved Mention"/>
    <w:basedOn w:val="DefaultParagraphFont"/>
    <w:uiPriority w:val="99"/>
    <w:semiHidden/>
    <w:unhideWhenUsed/>
    <w:rsid w:val="007A5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5552">
      <w:bodyDiv w:val="1"/>
      <w:marLeft w:val="0"/>
      <w:marRight w:val="0"/>
      <w:marTop w:val="0"/>
      <w:marBottom w:val="0"/>
      <w:divBdr>
        <w:top w:val="none" w:sz="0" w:space="0" w:color="auto"/>
        <w:left w:val="none" w:sz="0" w:space="0" w:color="auto"/>
        <w:bottom w:val="none" w:sz="0" w:space="0" w:color="auto"/>
        <w:right w:val="none" w:sz="0" w:space="0" w:color="auto"/>
      </w:divBdr>
      <w:divsChild>
        <w:div w:id="899484082">
          <w:marLeft w:val="0"/>
          <w:marRight w:val="0"/>
          <w:marTop w:val="0"/>
          <w:marBottom w:val="0"/>
          <w:divBdr>
            <w:top w:val="none" w:sz="0" w:space="0" w:color="auto"/>
            <w:left w:val="none" w:sz="0" w:space="0" w:color="auto"/>
            <w:bottom w:val="none" w:sz="0" w:space="0" w:color="auto"/>
            <w:right w:val="none" w:sz="0" w:space="0" w:color="auto"/>
          </w:divBdr>
        </w:div>
      </w:divsChild>
    </w:div>
    <w:div w:id="840390213">
      <w:bodyDiv w:val="1"/>
      <w:marLeft w:val="0"/>
      <w:marRight w:val="0"/>
      <w:marTop w:val="0"/>
      <w:marBottom w:val="0"/>
      <w:divBdr>
        <w:top w:val="none" w:sz="0" w:space="0" w:color="auto"/>
        <w:left w:val="none" w:sz="0" w:space="0" w:color="auto"/>
        <w:bottom w:val="none" w:sz="0" w:space="0" w:color="auto"/>
        <w:right w:val="none" w:sz="0" w:space="0" w:color="auto"/>
      </w:divBdr>
      <w:divsChild>
        <w:div w:id="902713764">
          <w:marLeft w:val="0"/>
          <w:marRight w:val="0"/>
          <w:marTop w:val="0"/>
          <w:marBottom w:val="0"/>
          <w:divBdr>
            <w:top w:val="none" w:sz="0" w:space="0" w:color="auto"/>
            <w:left w:val="none" w:sz="0" w:space="0" w:color="auto"/>
            <w:bottom w:val="none" w:sz="0" w:space="0" w:color="auto"/>
            <w:right w:val="none" w:sz="0" w:space="0" w:color="auto"/>
          </w:divBdr>
        </w:div>
      </w:divsChild>
    </w:div>
    <w:div w:id="1338193451">
      <w:bodyDiv w:val="1"/>
      <w:marLeft w:val="0"/>
      <w:marRight w:val="0"/>
      <w:marTop w:val="0"/>
      <w:marBottom w:val="0"/>
      <w:divBdr>
        <w:top w:val="none" w:sz="0" w:space="0" w:color="auto"/>
        <w:left w:val="none" w:sz="0" w:space="0" w:color="auto"/>
        <w:bottom w:val="none" w:sz="0" w:space="0" w:color="auto"/>
        <w:right w:val="none" w:sz="0" w:space="0" w:color="auto"/>
      </w:divBdr>
      <w:divsChild>
        <w:div w:id="1192957115">
          <w:marLeft w:val="0"/>
          <w:marRight w:val="0"/>
          <w:marTop w:val="0"/>
          <w:marBottom w:val="0"/>
          <w:divBdr>
            <w:top w:val="none" w:sz="0" w:space="0" w:color="auto"/>
            <w:left w:val="none" w:sz="0" w:space="0" w:color="auto"/>
            <w:bottom w:val="none" w:sz="0" w:space="0" w:color="auto"/>
            <w:right w:val="none" w:sz="0" w:space="0" w:color="auto"/>
          </w:divBdr>
        </w:div>
      </w:divsChild>
    </w:div>
    <w:div w:id="1966738237">
      <w:bodyDiv w:val="1"/>
      <w:marLeft w:val="0"/>
      <w:marRight w:val="0"/>
      <w:marTop w:val="0"/>
      <w:marBottom w:val="0"/>
      <w:divBdr>
        <w:top w:val="none" w:sz="0" w:space="0" w:color="auto"/>
        <w:left w:val="none" w:sz="0" w:space="0" w:color="auto"/>
        <w:bottom w:val="none" w:sz="0" w:space="0" w:color="auto"/>
        <w:right w:val="none" w:sz="0" w:space="0" w:color="auto"/>
      </w:divBdr>
      <w:divsChild>
        <w:div w:id="188050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mina-intelligence.com/" TargetMode="External"/><Relationship Id="rId3" Type="http://schemas.openxmlformats.org/officeDocument/2006/relationships/settings" Target="settings.xml"/><Relationship Id="rId7" Type="http://schemas.openxmlformats.org/officeDocument/2006/relationships/hyperlink" Target="https://awards.lumina-intelligence.com/live/en/page/en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nica.ricocastrillo@lumina-intelligence.co.u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umina-intellig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William Reed</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Rico Castrillo</dc:creator>
  <cp:keywords/>
  <dc:description/>
  <cp:lastModifiedBy>Monica Rico Castrillo</cp:lastModifiedBy>
  <cp:revision>5</cp:revision>
  <dcterms:created xsi:type="dcterms:W3CDTF">2026-05-12T07:41:00Z</dcterms:created>
  <dcterms:modified xsi:type="dcterms:W3CDTF">2026-05-12T08:51:00Z</dcterms:modified>
</cp:coreProperties>
</file>